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576" w:rsidRPr="00133204" w:rsidRDefault="00A71A51" w:rsidP="00F20F54">
      <w:pPr>
        <w:tabs>
          <w:tab w:val="left" w:pos="1180"/>
        </w:tabs>
        <w:jc w:val="center"/>
        <w:rPr>
          <w:b/>
          <w:sz w:val="24"/>
          <w:szCs w:val="24"/>
          <w:lang w:val="lt-LT"/>
        </w:rPr>
      </w:pPr>
      <w:bookmarkStart w:id="0" w:name="_GoBack"/>
      <w:r w:rsidRPr="00133204">
        <w:rPr>
          <w:b/>
          <w:sz w:val="24"/>
          <w:szCs w:val="24"/>
          <w:lang w:val="lt-LT"/>
        </w:rPr>
        <w:t>DĖL PRITARIMO TEIKTI PROJEKTO „</w:t>
      </w:r>
      <w:r w:rsidRPr="00133204">
        <w:rPr>
          <w:rFonts w:eastAsia="Calibri"/>
          <w:b/>
          <w:sz w:val="24"/>
          <w:szCs w:val="24"/>
          <w:lang w:val="lt-LT"/>
        </w:rPr>
        <w:t>ROKIŠKIO MIESTO KAUNO IR PERKŪNO GATVIŲ DALIŲ REKONSTRAVIMAS</w:t>
      </w:r>
      <w:r w:rsidRPr="00133204">
        <w:rPr>
          <w:b/>
          <w:sz w:val="24"/>
          <w:szCs w:val="24"/>
          <w:lang w:val="lt-LT"/>
        </w:rPr>
        <w:t>“ PARAIŠKĄ IR DALINIO JO FINANSAVIMO</w:t>
      </w:r>
    </w:p>
    <w:bookmarkEnd w:id="0"/>
    <w:p w:rsidR="008F4576" w:rsidRPr="00133204" w:rsidRDefault="008F4576" w:rsidP="008A133E">
      <w:pPr>
        <w:tabs>
          <w:tab w:val="left" w:pos="1180"/>
        </w:tabs>
        <w:jc w:val="center"/>
        <w:rPr>
          <w:b/>
          <w:sz w:val="24"/>
          <w:szCs w:val="24"/>
          <w:lang w:val="lt-LT"/>
        </w:rPr>
      </w:pPr>
    </w:p>
    <w:p w:rsidR="008F4576" w:rsidRPr="00133204" w:rsidRDefault="008F4576" w:rsidP="008A133E">
      <w:pPr>
        <w:tabs>
          <w:tab w:val="left" w:pos="1180"/>
        </w:tabs>
        <w:jc w:val="center"/>
        <w:rPr>
          <w:sz w:val="24"/>
          <w:szCs w:val="24"/>
          <w:lang w:val="lt-LT"/>
        </w:rPr>
      </w:pPr>
      <w:r w:rsidRPr="00133204">
        <w:rPr>
          <w:sz w:val="24"/>
          <w:szCs w:val="24"/>
          <w:lang w:val="lt-LT"/>
        </w:rPr>
        <w:t>2</w:t>
      </w:r>
      <w:r w:rsidR="0058075F" w:rsidRPr="00133204">
        <w:rPr>
          <w:sz w:val="24"/>
          <w:szCs w:val="24"/>
          <w:lang w:val="lt-LT"/>
        </w:rPr>
        <w:t>016 m. liepos 14</w:t>
      </w:r>
      <w:r w:rsidRPr="00133204">
        <w:rPr>
          <w:sz w:val="24"/>
          <w:szCs w:val="24"/>
          <w:lang w:val="lt-LT"/>
        </w:rPr>
        <w:t xml:space="preserve"> d. Nr. TS-</w:t>
      </w:r>
    </w:p>
    <w:p w:rsidR="008F4576" w:rsidRPr="00133204" w:rsidRDefault="008F4576" w:rsidP="008A133E">
      <w:pPr>
        <w:tabs>
          <w:tab w:val="left" w:pos="3675"/>
        </w:tabs>
        <w:jc w:val="center"/>
        <w:rPr>
          <w:sz w:val="24"/>
          <w:szCs w:val="24"/>
          <w:lang w:val="lt-LT"/>
        </w:rPr>
      </w:pPr>
      <w:r w:rsidRPr="00133204">
        <w:rPr>
          <w:sz w:val="24"/>
          <w:szCs w:val="24"/>
          <w:lang w:val="lt-LT"/>
        </w:rPr>
        <w:t>Rokiškis</w:t>
      </w:r>
    </w:p>
    <w:p w:rsidR="008F4576" w:rsidRPr="00133204" w:rsidRDefault="008F4576" w:rsidP="00CA536C">
      <w:pPr>
        <w:ind w:right="197"/>
        <w:rPr>
          <w:sz w:val="24"/>
          <w:szCs w:val="24"/>
          <w:lang w:val="lt-LT"/>
        </w:rPr>
      </w:pPr>
    </w:p>
    <w:p w:rsidR="00AC0F8F" w:rsidRPr="00133204" w:rsidRDefault="00AC0F8F" w:rsidP="00CA536C">
      <w:pPr>
        <w:ind w:right="197"/>
        <w:rPr>
          <w:sz w:val="24"/>
          <w:szCs w:val="24"/>
          <w:lang w:val="lt-LT"/>
        </w:rPr>
      </w:pPr>
    </w:p>
    <w:p w:rsidR="008F4576" w:rsidRPr="00133204" w:rsidRDefault="008F4576" w:rsidP="003E1B5F">
      <w:pPr>
        <w:jc w:val="both"/>
        <w:rPr>
          <w:sz w:val="24"/>
          <w:szCs w:val="24"/>
          <w:lang w:val="lt-LT"/>
        </w:rPr>
      </w:pPr>
      <w:r w:rsidRPr="00133204">
        <w:rPr>
          <w:sz w:val="24"/>
          <w:szCs w:val="24"/>
          <w:lang w:val="lt-LT"/>
        </w:rPr>
        <w:tab/>
        <w:t xml:space="preserve">Vadovaudamasi Lietuvos Respublikos vietos savivaldos įstatymo 16 straipsnio 4 dalimi, Lietuvos Respublikos </w:t>
      </w:r>
      <w:r w:rsidR="004C7BF4" w:rsidRPr="00133204">
        <w:rPr>
          <w:sz w:val="24"/>
          <w:szCs w:val="24"/>
          <w:lang w:val="lt-LT"/>
        </w:rPr>
        <w:t>susisiekimo</w:t>
      </w:r>
      <w:r w:rsidR="00F96249" w:rsidRPr="00133204">
        <w:rPr>
          <w:sz w:val="24"/>
          <w:szCs w:val="24"/>
          <w:lang w:val="lt-LT"/>
        </w:rPr>
        <w:t xml:space="preserve"> ministro </w:t>
      </w:r>
      <w:r w:rsidRPr="00133204">
        <w:rPr>
          <w:sz w:val="24"/>
          <w:szCs w:val="24"/>
          <w:lang w:val="lt-LT"/>
        </w:rPr>
        <w:t xml:space="preserve"> 201</w:t>
      </w:r>
      <w:r w:rsidR="00F96249" w:rsidRPr="00133204">
        <w:rPr>
          <w:sz w:val="24"/>
          <w:szCs w:val="24"/>
          <w:lang w:val="lt-LT"/>
        </w:rPr>
        <w:t>6</w:t>
      </w:r>
      <w:r w:rsidRPr="00133204">
        <w:rPr>
          <w:sz w:val="24"/>
          <w:szCs w:val="24"/>
          <w:lang w:val="lt-LT"/>
        </w:rPr>
        <w:t xml:space="preserve"> m. </w:t>
      </w:r>
      <w:r w:rsidR="004C7BF4" w:rsidRPr="00133204">
        <w:rPr>
          <w:sz w:val="24"/>
          <w:szCs w:val="24"/>
          <w:lang w:val="lt-LT"/>
        </w:rPr>
        <w:t>balandžio 25</w:t>
      </w:r>
      <w:r w:rsidR="00F96249" w:rsidRPr="00133204">
        <w:rPr>
          <w:sz w:val="24"/>
          <w:szCs w:val="24"/>
          <w:lang w:val="lt-LT"/>
        </w:rPr>
        <w:t xml:space="preserve"> </w:t>
      </w:r>
      <w:r w:rsidRPr="00133204">
        <w:rPr>
          <w:sz w:val="24"/>
          <w:szCs w:val="24"/>
          <w:lang w:val="lt-LT"/>
        </w:rPr>
        <w:t xml:space="preserve">d. įsakymu Nr. </w:t>
      </w:r>
      <w:r w:rsidR="004C7BF4" w:rsidRPr="00133204">
        <w:rPr>
          <w:sz w:val="24"/>
          <w:szCs w:val="24"/>
          <w:lang w:val="lt-LT"/>
        </w:rPr>
        <w:t>3-140</w:t>
      </w:r>
      <w:r w:rsidRPr="00133204">
        <w:rPr>
          <w:sz w:val="24"/>
          <w:szCs w:val="24"/>
          <w:lang w:val="lt-LT"/>
        </w:rPr>
        <w:t xml:space="preserve"> „Dėl 2014–2020 metų Europos Sąjungos fondų investicijų veiksmų programos </w:t>
      </w:r>
      <w:r w:rsidR="004C7BF4" w:rsidRPr="00133204">
        <w:rPr>
          <w:sz w:val="24"/>
          <w:szCs w:val="24"/>
          <w:lang w:val="lt-LT"/>
        </w:rPr>
        <w:t>6</w:t>
      </w:r>
      <w:r w:rsidRPr="00133204">
        <w:rPr>
          <w:sz w:val="24"/>
          <w:szCs w:val="24"/>
          <w:lang w:val="lt-LT"/>
        </w:rPr>
        <w:t xml:space="preserve"> prioriteto „</w:t>
      </w:r>
      <w:r w:rsidR="004C7BF4" w:rsidRPr="00133204">
        <w:rPr>
          <w:sz w:val="24"/>
          <w:szCs w:val="24"/>
          <w:lang w:val="lt-LT"/>
        </w:rPr>
        <w:t xml:space="preserve">Darnaus transporto ir pagrindinių tinklų infrastruktūros plėtra“ 06.2.1-TID-R-511 priemonės „Vietinių kelių vystymas“ projektų finansavimo sąlygų aprašu, </w:t>
      </w:r>
      <w:r w:rsidRPr="00133204">
        <w:rPr>
          <w:sz w:val="24"/>
          <w:szCs w:val="24"/>
          <w:lang w:val="lt-LT"/>
        </w:rPr>
        <w:t>Regioninės plėtros departamento prie Vidaus reikalų ministerijos Panevėžio apsk</w:t>
      </w:r>
      <w:r w:rsidR="0003385D" w:rsidRPr="00133204">
        <w:rPr>
          <w:sz w:val="24"/>
          <w:szCs w:val="24"/>
          <w:lang w:val="lt-LT"/>
        </w:rPr>
        <w:t>rities skyriaus 2016</w:t>
      </w:r>
      <w:r w:rsidRPr="00133204">
        <w:rPr>
          <w:sz w:val="24"/>
          <w:szCs w:val="24"/>
          <w:lang w:val="lt-LT"/>
        </w:rPr>
        <w:t xml:space="preserve"> m. </w:t>
      </w:r>
      <w:r w:rsidR="004C7BF4" w:rsidRPr="00133204">
        <w:rPr>
          <w:sz w:val="24"/>
          <w:szCs w:val="24"/>
          <w:lang w:val="lt-LT"/>
        </w:rPr>
        <w:t>gegužės</w:t>
      </w:r>
      <w:r w:rsidR="00F055E5" w:rsidRPr="00133204">
        <w:rPr>
          <w:sz w:val="24"/>
          <w:szCs w:val="24"/>
          <w:lang w:val="lt-LT"/>
        </w:rPr>
        <w:t xml:space="preserve"> 1</w:t>
      </w:r>
      <w:r w:rsidR="004C7BF4" w:rsidRPr="00133204">
        <w:rPr>
          <w:sz w:val="24"/>
          <w:szCs w:val="24"/>
          <w:lang w:val="lt-LT"/>
        </w:rPr>
        <w:t>0</w:t>
      </w:r>
      <w:r w:rsidRPr="00133204">
        <w:rPr>
          <w:sz w:val="24"/>
          <w:szCs w:val="24"/>
          <w:lang w:val="lt-LT"/>
        </w:rPr>
        <w:t xml:space="preserve"> d. raštu Nr. 51/4D-</w:t>
      </w:r>
      <w:r w:rsidR="004C7BF4" w:rsidRPr="00133204">
        <w:rPr>
          <w:sz w:val="24"/>
          <w:szCs w:val="24"/>
          <w:lang w:val="lt-LT"/>
        </w:rPr>
        <w:t>9</w:t>
      </w:r>
      <w:r w:rsidR="00F055E5" w:rsidRPr="00133204">
        <w:rPr>
          <w:sz w:val="24"/>
          <w:szCs w:val="24"/>
          <w:lang w:val="lt-LT"/>
        </w:rPr>
        <w:t>2</w:t>
      </w:r>
      <w:r w:rsidRPr="00133204">
        <w:rPr>
          <w:sz w:val="24"/>
          <w:szCs w:val="24"/>
          <w:lang w:val="lt-LT"/>
        </w:rPr>
        <w:t xml:space="preserve"> „Kvietimas teikti projektinius pasiūlymus Panevėžio regiono projektų sąrašui </w:t>
      </w:r>
      <w:r w:rsidR="00F055E5" w:rsidRPr="00133204">
        <w:rPr>
          <w:sz w:val="24"/>
          <w:szCs w:val="24"/>
          <w:lang w:val="lt-LT"/>
        </w:rPr>
        <w:t>Nr. 0</w:t>
      </w:r>
      <w:r w:rsidR="004C7BF4" w:rsidRPr="00133204">
        <w:rPr>
          <w:sz w:val="24"/>
          <w:szCs w:val="24"/>
          <w:lang w:val="lt-LT"/>
        </w:rPr>
        <w:t>6</w:t>
      </w:r>
      <w:r w:rsidR="00F055E5" w:rsidRPr="00133204">
        <w:rPr>
          <w:sz w:val="24"/>
          <w:szCs w:val="24"/>
          <w:lang w:val="lt-LT"/>
        </w:rPr>
        <w:t>.</w:t>
      </w:r>
      <w:r w:rsidR="004C7BF4" w:rsidRPr="00133204">
        <w:rPr>
          <w:sz w:val="24"/>
          <w:szCs w:val="24"/>
          <w:lang w:val="lt-LT"/>
        </w:rPr>
        <w:t>2</w:t>
      </w:r>
      <w:r w:rsidR="00F055E5" w:rsidRPr="00133204">
        <w:rPr>
          <w:sz w:val="24"/>
          <w:szCs w:val="24"/>
          <w:lang w:val="lt-LT"/>
        </w:rPr>
        <w:t>.1-</w:t>
      </w:r>
      <w:r w:rsidR="004C7BF4" w:rsidRPr="00133204">
        <w:rPr>
          <w:sz w:val="24"/>
          <w:szCs w:val="24"/>
          <w:lang w:val="lt-LT"/>
        </w:rPr>
        <w:t>TID</w:t>
      </w:r>
      <w:r w:rsidR="00F055E5" w:rsidRPr="00133204">
        <w:rPr>
          <w:sz w:val="24"/>
          <w:szCs w:val="24"/>
          <w:lang w:val="lt-LT"/>
        </w:rPr>
        <w:t>-R-</w:t>
      </w:r>
      <w:r w:rsidR="004C7BF4" w:rsidRPr="00133204">
        <w:rPr>
          <w:sz w:val="24"/>
          <w:szCs w:val="24"/>
          <w:lang w:val="lt-LT"/>
        </w:rPr>
        <w:t xml:space="preserve">511 sudaryti pagal priemonę Nr. 06.2.1-TID-R-511 „Vietinių kelių vystymas“, </w:t>
      </w:r>
      <w:r w:rsidRPr="00133204">
        <w:rPr>
          <w:sz w:val="24"/>
          <w:szCs w:val="24"/>
          <w:lang w:val="lt-LT"/>
        </w:rPr>
        <w:t>įgyvendindama Rokiškio rajono savivaldybės tarybos 2014 m. rugsėjo 26 d. sprendimu Nr. TS-159 patvirtintą Rokiškio rajono strateginį plėtros planą iki 2022 metų  ir siekdama teikti paraiškas Europos Sąjungos struktūrinių fondų finansinei paramai gauti, Rokiškio rajono savivaldybės taryba</w:t>
      </w:r>
      <w:r w:rsidR="00D461D4">
        <w:rPr>
          <w:sz w:val="24"/>
          <w:szCs w:val="24"/>
          <w:lang w:val="lt-LT"/>
        </w:rPr>
        <w:t xml:space="preserve"> </w:t>
      </w:r>
      <w:r w:rsidRPr="00133204">
        <w:rPr>
          <w:sz w:val="24"/>
          <w:szCs w:val="24"/>
          <w:lang w:val="lt-LT"/>
        </w:rPr>
        <w:t>n u s p r e n d ž i a:</w:t>
      </w:r>
    </w:p>
    <w:p w:rsidR="00133204" w:rsidRPr="00133204" w:rsidRDefault="008F4576" w:rsidP="00133204">
      <w:pPr>
        <w:tabs>
          <w:tab w:val="left" w:pos="9360"/>
        </w:tabs>
        <w:ind w:firstLine="720"/>
        <w:jc w:val="both"/>
        <w:rPr>
          <w:sz w:val="24"/>
          <w:szCs w:val="24"/>
          <w:lang w:val="lt-LT"/>
        </w:rPr>
      </w:pPr>
      <w:r w:rsidRPr="00133204">
        <w:rPr>
          <w:sz w:val="24"/>
          <w:szCs w:val="24"/>
          <w:lang w:val="lt-LT"/>
        </w:rPr>
        <w:t xml:space="preserve">1. Pritarti </w:t>
      </w:r>
      <w:r w:rsidR="00133204" w:rsidRPr="00133204">
        <w:rPr>
          <w:sz w:val="24"/>
          <w:szCs w:val="24"/>
          <w:lang w:val="lt-LT"/>
        </w:rPr>
        <w:t xml:space="preserve">teikti </w:t>
      </w:r>
      <w:r w:rsidRPr="00133204">
        <w:rPr>
          <w:sz w:val="24"/>
          <w:szCs w:val="24"/>
          <w:lang w:val="lt-LT"/>
        </w:rPr>
        <w:t xml:space="preserve">Rokiškio rajono savivaldybės administracijos </w:t>
      </w:r>
      <w:r w:rsidR="00E8316D" w:rsidRPr="00133204">
        <w:rPr>
          <w:sz w:val="24"/>
          <w:szCs w:val="24"/>
          <w:lang w:val="lt-LT"/>
        </w:rPr>
        <w:t xml:space="preserve">projekto </w:t>
      </w:r>
      <w:r w:rsidR="00F055E5" w:rsidRPr="00133204">
        <w:rPr>
          <w:sz w:val="24"/>
          <w:szCs w:val="24"/>
          <w:lang w:val="lt-LT"/>
        </w:rPr>
        <w:t>„</w:t>
      </w:r>
      <w:r w:rsidR="000E4559" w:rsidRPr="00133204">
        <w:rPr>
          <w:rFonts w:eastAsia="Calibri"/>
          <w:sz w:val="24"/>
          <w:szCs w:val="24"/>
          <w:lang w:val="lt-LT"/>
        </w:rPr>
        <w:t>Rokiškio miesto Kauno ir Perkūno gatvių dalių rekonstravimas</w:t>
      </w:r>
      <w:r w:rsidR="00F055E5" w:rsidRPr="00133204">
        <w:rPr>
          <w:sz w:val="24"/>
          <w:szCs w:val="24"/>
          <w:lang w:val="lt-LT"/>
        </w:rPr>
        <w:t>“</w:t>
      </w:r>
      <w:r w:rsidRPr="00133204">
        <w:rPr>
          <w:sz w:val="24"/>
          <w:szCs w:val="24"/>
          <w:lang w:val="lt-LT"/>
        </w:rPr>
        <w:t xml:space="preserve"> </w:t>
      </w:r>
      <w:r w:rsidR="00133204" w:rsidRPr="00133204">
        <w:rPr>
          <w:sz w:val="24"/>
          <w:szCs w:val="24"/>
          <w:lang w:val="lt-LT"/>
        </w:rPr>
        <w:t xml:space="preserve">paraišką </w:t>
      </w:r>
      <w:r w:rsidRPr="00133204">
        <w:rPr>
          <w:sz w:val="24"/>
          <w:szCs w:val="24"/>
          <w:lang w:val="lt-LT"/>
        </w:rPr>
        <w:t xml:space="preserve">2014–2020 metų Europos Sąjungos fondų investicijų veiksmų programos </w:t>
      </w:r>
      <w:r w:rsidR="000E4559" w:rsidRPr="00133204">
        <w:rPr>
          <w:sz w:val="24"/>
          <w:szCs w:val="24"/>
          <w:lang w:val="lt-LT"/>
        </w:rPr>
        <w:t>6</w:t>
      </w:r>
      <w:r w:rsidR="00F055E5" w:rsidRPr="00133204">
        <w:rPr>
          <w:sz w:val="24"/>
          <w:szCs w:val="24"/>
          <w:lang w:val="lt-LT"/>
        </w:rPr>
        <w:t xml:space="preserve"> prioriteto</w:t>
      </w:r>
      <w:r w:rsidR="000E4559" w:rsidRPr="00133204">
        <w:rPr>
          <w:sz w:val="24"/>
          <w:szCs w:val="24"/>
          <w:lang w:val="lt-LT"/>
        </w:rPr>
        <w:t xml:space="preserve"> „Darnaus transporto ir pagrindinių tinklų infrastruktūros plėtra“ 06.2.1-TID-R-511 priemonės „Vietinių kelių vystymas“ </w:t>
      </w:r>
      <w:r w:rsidRPr="00133204">
        <w:rPr>
          <w:sz w:val="24"/>
          <w:szCs w:val="24"/>
          <w:lang w:val="lt-LT"/>
        </w:rPr>
        <w:t>paramai gauti ir</w:t>
      </w:r>
      <w:r w:rsidR="00133204" w:rsidRPr="00133204">
        <w:rPr>
          <w:sz w:val="24"/>
          <w:szCs w:val="24"/>
          <w:lang w:val="lt-LT"/>
        </w:rPr>
        <w:t xml:space="preserve"> projektui įgyvendinti.</w:t>
      </w:r>
    </w:p>
    <w:p w:rsidR="008F4576" w:rsidRPr="00133204" w:rsidRDefault="008F4576" w:rsidP="00133204">
      <w:pPr>
        <w:tabs>
          <w:tab w:val="left" w:pos="9360"/>
        </w:tabs>
        <w:ind w:firstLine="720"/>
        <w:jc w:val="both"/>
        <w:rPr>
          <w:b/>
          <w:sz w:val="24"/>
          <w:szCs w:val="24"/>
          <w:lang w:val="lt-LT"/>
        </w:rPr>
      </w:pPr>
      <w:r w:rsidRPr="00133204">
        <w:rPr>
          <w:sz w:val="24"/>
          <w:szCs w:val="24"/>
          <w:lang w:val="lt-LT"/>
        </w:rPr>
        <w:t xml:space="preserve">2. Užtikrinti </w:t>
      </w:r>
      <w:r w:rsidR="000E4559" w:rsidRPr="00133204">
        <w:rPr>
          <w:sz w:val="24"/>
          <w:szCs w:val="24"/>
          <w:lang w:val="lt-LT"/>
        </w:rPr>
        <w:t>projekto „</w:t>
      </w:r>
      <w:r w:rsidR="000E4559" w:rsidRPr="00133204">
        <w:rPr>
          <w:rFonts w:eastAsia="Calibri"/>
          <w:sz w:val="24"/>
          <w:szCs w:val="24"/>
          <w:lang w:val="lt-LT"/>
        </w:rPr>
        <w:t>Rokiškio miesto Kauno ir Perkūno gatvių dalių rekonstravimas</w:t>
      </w:r>
      <w:r w:rsidR="000E4559" w:rsidRPr="00133204">
        <w:rPr>
          <w:sz w:val="24"/>
          <w:szCs w:val="24"/>
          <w:lang w:val="lt-LT"/>
        </w:rPr>
        <w:t xml:space="preserve">“ </w:t>
      </w:r>
      <w:r w:rsidRPr="00133204">
        <w:rPr>
          <w:sz w:val="24"/>
          <w:szCs w:val="24"/>
          <w:lang w:val="lt-LT"/>
        </w:rPr>
        <w:t>išlaidų dalinį sa</w:t>
      </w:r>
      <w:r w:rsidR="00B37308" w:rsidRPr="00133204">
        <w:rPr>
          <w:sz w:val="24"/>
          <w:szCs w:val="24"/>
          <w:lang w:val="lt-LT"/>
        </w:rPr>
        <w:t>vivaldybės finansavimą 2016-2019</w:t>
      </w:r>
      <w:r w:rsidRPr="00133204">
        <w:rPr>
          <w:sz w:val="24"/>
          <w:szCs w:val="24"/>
          <w:lang w:val="lt-LT"/>
        </w:rPr>
        <w:t xml:space="preserve"> metais – ne mažiau </w:t>
      </w:r>
      <w:r w:rsidR="00F055E5" w:rsidRPr="00133204">
        <w:rPr>
          <w:sz w:val="24"/>
          <w:szCs w:val="24"/>
          <w:lang w:val="lt-LT"/>
        </w:rPr>
        <w:t>15</w:t>
      </w:r>
      <w:r w:rsidRPr="00133204">
        <w:rPr>
          <w:sz w:val="24"/>
          <w:szCs w:val="24"/>
          <w:lang w:val="lt-LT"/>
        </w:rPr>
        <w:t xml:space="preserve"> procentų tinkamų finansuoti projekto išlaidų, padengti visas netinkamas</w:t>
      </w:r>
      <w:r w:rsidR="00F055E5" w:rsidRPr="00133204">
        <w:rPr>
          <w:sz w:val="24"/>
          <w:szCs w:val="24"/>
          <w:lang w:val="lt-LT"/>
        </w:rPr>
        <w:t xml:space="preserve"> finansuoti</w:t>
      </w:r>
      <w:r w:rsidRPr="00133204">
        <w:rPr>
          <w:sz w:val="24"/>
          <w:szCs w:val="24"/>
          <w:lang w:val="lt-LT"/>
        </w:rPr>
        <w:t xml:space="preserve">, tačiau  projektui įgyvendinti reikalingas išlaidas bei tinkamų </w:t>
      </w:r>
      <w:r w:rsidR="00F055E5" w:rsidRPr="00133204">
        <w:rPr>
          <w:sz w:val="24"/>
          <w:szCs w:val="24"/>
          <w:lang w:val="lt-LT"/>
        </w:rPr>
        <w:t xml:space="preserve">finansuoti </w:t>
      </w:r>
      <w:r w:rsidRPr="00133204">
        <w:rPr>
          <w:sz w:val="24"/>
          <w:szCs w:val="24"/>
          <w:lang w:val="lt-LT"/>
        </w:rPr>
        <w:t xml:space="preserve">išlaidų dalį, kurių nepadengia projekto finansavimas.  </w:t>
      </w:r>
    </w:p>
    <w:p w:rsidR="008F4576" w:rsidRPr="00133204" w:rsidRDefault="008F4576" w:rsidP="003E1B5F">
      <w:pPr>
        <w:tabs>
          <w:tab w:val="left" w:pos="9360"/>
        </w:tabs>
        <w:ind w:firstLine="720"/>
        <w:jc w:val="both"/>
        <w:rPr>
          <w:sz w:val="24"/>
          <w:szCs w:val="24"/>
          <w:lang w:val="lt-LT"/>
        </w:rPr>
      </w:pPr>
      <w:r w:rsidRPr="00133204">
        <w:rPr>
          <w:sz w:val="24"/>
          <w:szCs w:val="24"/>
          <w:lang w:val="lt-LT"/>
        </w:rPr>
        <w:t>3. Užtikrinti</w:t>
      </w:r>
      <w:r w:rsidR="00B37308" w:rsidRPr="00133204">
        <w:rPr>
          <w:sz w:val="24"/>
          <w:szCs w:val="24"/>
          <w:lang w:val="lt-LT"/>
        </w:rPr>
        <w:t xml:space="preserve"> projekto „</w:t>
      </w:r>
      <w:r w:rsidR="00B37308" w:rsidRPr="00133204">
        <w:rPr>
          <w:rFonts w:eastAsia="Calibri"/>
          <w:sz w:val="24"/>
          <w:szCs w:val="24"/>
          <w:lang w:val="lt-LT"/>
        </w:rPr>
        <w:t>Rokiškio miesto Kauno ir Perkūno gatvių dalių rekonstravimas</w:t>
      </w:r>
      <w:r w:rsidR="00F055E5" w:rsidRPr="00133204">
        <w:rPr>
          <w:sz w:val="24"/>
          <w:szCs w:val="24"/>
          <w:lang w:val="lt-LT"/>
        </w:rPr>
        <w:t xml:space="preserve">“ </w:t>
      </w:r>
      <w:r w:rsidRPr="00133204">
        <w:rPr>
          <w:sz w:val="24"/>
          <w:szCs w:val="24"/>
          <w:lang w:val="lt-LT"/>
        </w:rPr>
        <w:t xml:space="preserve"> </w:t>
      </w:r>
      <w:r w:rsidR="00F055E5" w:rsidRPr="00133204">
        <w:rPr>
          <w:sz w:val="24"/>
          <w:szCs w:val="24"/>
          <w:lang w:val="lt-LT"/>
        </w:rPr>
        <w:t>priežiūrą nuosavomis lėšomis</w:t>
      </w:r>
      <w:r w:rsidRPr="00133204">
        <w:rPr>
          <w:sz w:val="24"/>
          <w:szCs w:val="24"/>
          <w:lang w:val="lt-LT"/>
        </w:rPr>
        <w:t xml:space="preserve"> ne mažiau kaip 5 metus po projekto įgyvendinimo pabaigos. </w:t>
      </w:r>
    </w:p>
    <w:p w:rsidR="008F4576" w:rsidRPr="00133204" w:rsidRDefault="008F4576" w:rsidP="003E1B5F">
      <w:pPr>
        <w:pStyle w:val="Pagrindinistekstas2"/>
        <w:ind w:firstLine="720"/>
        <w:jc w:val="both"/>
        <w:rPr>
          <w:b w:val="0"/>
          <w:szCs w:val="24"/>
        </w:rPr>
      </w:pPr>
      <w:r w:rsidRPr="00133204">
        <w:rPr>
          <w:b w:val="0"/>
          <w:szCs w:val="24"/>
        </w:rPr>
        <w:t xml:space="preserve">4. Leisti Rokiškio rajono savivaldybės administracijai organizuoti projekto </w:t>
      </w:r>
      <w:r w:rsidR="00B37308" w:rsidRPr="00133204">
        <w:rPr>
          <w:b w:val="0"/>
          <w:szCs w:val="24"/>
        </w:rPr>
        <w:t>„</w:t>
      </w:r>
      <w:r w:rsidR="00B37308" w:rsidRPr="00133204">
        <w:rPr>
          <w:rFonts w:eastAsia="Calibri"/>
          <w:b w:val="0"/>
          <w:szCs w:val="24"/>
        </w:rPr>
        <w:t>Rokiškio miesto Kauno ir Perkūno gatvių dalių rekonstravimas</w:t>
      </w:r>
      <w:r w:rsidR="00B37308" w:rsidRPr="00133204">
        <w:rPr>
          <w:b w:val="0"/>
          <w:szCs w:val="24"/>
        </w:rPr>
        <w:t xml:space="preserve">“ </w:t>
      </w:r>
      <w:r w:rsidRPr="00133204">
        <w:rPr>
          <w:b w:val="0"/>
          <w:szCs w:val="24"/>
        </w:rPr>
        <w:t xml:space="preserve">paraiškos ir kitos techninės dokumentacijos parengimą. </w:t>
      </w:r>
    </w:p>
    <w:p w:rsidR="008F4576" w:rsidRPr="00133204" w:rsidRDefault="008F4576" w:rsidP="0057551E">
      <w:pPr>
        <w:ind w:firstLine="720"/>
        <w:jc w:val="both"/>
        <w:rPr>
          <w:bCs/>
          <w:color w:val="000000"/>
          <w:sz w:val="24"/>
          <w:szCs w:val="24"/>
          <w:lang w:val="lt-LT"/>
        </w:rPr>
      </w:pPr>
      <w:r w:rsidRPr="00133204">
        <w:rPr>
          <w:bCs/>
          <w:color w:val="000000"/>
          <w:sz w:val="24"/>
          <w:szCs w:val="24"/>
          <w:lang w:val="lt-LT"/>
        </w:rPr>
        <w:t>Šis sprendimas gali būti skundžiamas</w:t>
      </w:r>
      <w:r w:rsidRPr="00133204">
        <w:rPr>
          <w:color w:val="000000"/>
          <w:sz w:val="24"/>
          <w:szCs w:val="24"/>
          <w:lang w:val="lt-LT"/>
        </w:rPr>
        <w:t xml:space="preserve"> </w:t>
      </w:r>
      <w:r w:rsidRPr="00133204">
        <w:rPr>
          <w:bCs/>
          <w:color w:val="000000"/>
          <w:sz w:val="24"/>
          <w:szCs w:val="24"/>
          <w:lang w:val="lt-LT"/>
        </w:rPr>
        <w:t>Lietuvos Respublikos administracinių bylų teisenos įstatymo nustatyta tvarka. </w:t>
      </w:r>
    </w:p>
    <w:p w:rsidR="008F4576" w:rsidRPr="00133204" w:rsidRDefault="008F4576" w:rsidP="0057551E">
      <w:pPr>
        <w:ind w:firstLine="720"/>
        <w:jc w:val="both"/>
        <w:rPr>
          <w:sz w:val="24"/>
          <w:szCs w:val="24"/>
          <w:lang w:val="lt-LT"/>
        </w:rPr>
      </w:pPr>
    </w:p>
    <w:p w:rsidR="00F055E5" w:rsidRPr="00133204" w:rsidRDefault="00F055E5" w:rsidP="0057551E">
      <w:pPr>
        <w:ind w:firstLine="720"/>
        <w:jc w:val="both"/>
        <w:rPr>
          <w:sz w:val="16"/>
          <w:szCs w:val="16"/>
          <w:lang w:val="lt-LT"/>
        </w:rPr>
      </w:pPr>
    </w:p>
    <w:p w:rsidR="008F4576" w:rsidRPr="00133204" w:rsidRDefault="008F4576" w:rsidP="0057551E">
      <w:pPr>
        <w:rPr>
          <w:sz w:val="16"/>
          <w:szCs w:val="16"/>
          <w:lang w:val="lt-LT"/>
        </w:rPr>
      </w:pPr>
    </w:p>
    <w:p w:rsidR="008F4576" w:rsidRPr="00133204" w:rsidRDefault="008F4576" w:rsidP="0057551E">
      <w:pPr>
        <w:rPr>
          <w:sz w:val="24"/>
          <w:lang w:val="lt-LT"/>
        </w:rPr>
      </w:pPr>
      <w:r w:rsidRPr="00133204">
        <w:rPr>
          <w:sz w:val="24"/>
          <w:lang w:val="lt-LT"/>
        </w:rPr>
        <w:t xml:space="preserve">Savivaldybės meras </w:t>
      </w:r>
      <w:r w:rsidRPr="00133204">
        <w:rPr>
          <w:sz w:val="24"/>
          <w:lang w:val="lt-LT"/>
        </w:rPr>
        <w:tab/>
      </w:r>
      <w:r w:rsidRPr="00133204">
        <w:rPr>
          <w:sz w:val="24"/>
          <w:lang w:val="lt-LT"/>
        </w:rPr>
        <w:tab/>
      </w:r>
      <w:r w:rsidRPr="00133204">
        <w:rPr>
          <w:sz w:val="24"/>
          <w:lang w:val="lt-LT"/>
        </w:rPr>
        <w:tab/>
      </w:r>
      <w:r w:rsidRPr="00133204">
        <w:rPr>
          <w:sz w:val="24"/>
          <w:lang w:val="lt-LT"/>
        </w:rPr>
        <w:tab/>
      </w:r>
      <w:r w:rsidRPr="00133204">
        <w:rPr>
          <w:sz w:val="24"/>
          <w:lang w:val="lt-LT"/>
        </w:rPr>
        <w:tab/>
      </w:r>
      <w:r w:rsidRPr="00133204">
        <w:rPr>
          <w:sz w:val="24"/>
          <w:lang w:val="lt-LT"/>
        </w:rPr>
        <w:tab/>
      </w:r>
      <w:r w:rsidRPr="00133204">
        <w:rPr>
          <w:sz w:val="24"/>
          <w:lang w:val="lt-LT"/>
        </w:rPr>
        <w:tab/>
      </w:r>
      <w:r w:rsidRPr="00133204">
        <w:rPr>
          <w:sz w:val="24"/>
          <w:lang w:val="lt-LT"/>
        </w:rPr>
        <w:tab/>
        <w:t xml:space="preserve">Antanas </w:t>
      </w:r>
      <w:proofErr w:type="spellStart"/>
      <w:r w:rsidRPr="00133204">
        <w:rPr>
          <w:sz w:val="24"/>
          <w:lang w:val="lt-LT"/>
        </w:rPr>
        <w:t>Vagonis</w:t>
      </w:r>
      <w:proofErr w:type="spellEnd"/>
    </w:p>
    <w:p w:rsidR="008F4576" w:rsidRPr="00133204" w:rsidRDefault="008F4576" w:rsidP="0057551E">
      <w:pPr>
        <w:jc w:val="center"/>
        <w:rPr>
          <w:sz w:val="24"/>
          <w:lang w:val="lt-LT"/>
        </w:rPr>
      </w:pPr>
    </w:p>
    <w:p w:rsidR="008F4576" w:rsidRPr="00133204" w:rsidRDefault="008F4576" w:rsidP="00715DED">
      <w:pPr>
        <w:jc w:val="both"/>
        <w:rPr>
          <w:lang w:val="lt-LT"/>
        </w:rPr>
      </w:pPr>
    </w:p>
    <w:p w:rsidR="008F4576" w:rsidRPr="00133204" w:rsidRDefault="008F4576" w:rsidP="00715DED">
      <w:pPr>
        <w:jc w:val="both"/>
        <w:rPr>
          <w:lang w:val="lt-LT"/>
        </w:rPr>
      </w:pPr>
    </w:p>
    <w:p w:rsidR="00F055E5" w:rsidRPr="00133204" w:rsidRDefault="00F055E5" w:rsidP="00715DED">
      <w:pPr>
        <w:jc w:val="both"/>
        <w:rPr>
          <w:lang w:val="lt-LT"/>
        </w:rPr>
      </w:pPr>
    </w:p>
    <w:p w:rsidR="00F055E5" w:rsidRPr="00133204" w:rsidRDefault="00F055E5" w:rsidP="00715DED">
      <w:pPr>
        <w:jc w:val="both"/>
        <w:rPr>
          <w:lang w:val="lt-LT"/>
        </w:rPr>
      </w:pPr>
    </w:p>
    <w:p w:rsidR="00F055E5" w:rsidRPr="00133204" w:rsidRDefault="00F055E5" w:rsidP="00715DED">
      <w:pPr>
        <w:jc w:val="both"/>
        <w:rPr>
          <w:lang w:val="lt-LT"/>
        </w:rPr>
      </w:pPr>
    </w:p>
    <w:p w:rsidR="00F055E5" w:rsidRPr="00133204" w:rsidRDefault="00F055E5" w:rsidP="00715DED">
      <w:pPr>
        <w:jc w:val="both"/>
        <w:rPr>
          <w:lang w:val="lt-LT"/>
        </w:rPr>
      </w:pPr>
    </w:p>
    <w:p w:rsidR="00F055E5" w:rsidRPr="00133204" w:rsidRDefault="00F055E5" w:rsidP="00715DED">
      <w:pPr>
        <w:jc w:val="both"/>
        <w:rPr>
          <w:lang w:val="lt-LT"/>
        </w:rPr>
      </w:pPr>
    </w:p>
    <w:p w:rsidR="00F055E5" w:rsidRPr="00133204" w:rsidRDefault="00F055E5" w:rsidP="00715DED">
      <w:pPr>
        <w:jc w:val="both"/>
        <w:rPr>
          <w:lang w:val="lt-LT"/>
        </w:rPr>
      </w:pPr>
    </w:p>
    <w:p w:rsidR="00F055E5" w:rsidRPr="00133204" w:rsidRDefault="00F055E5" w:rsidP="00715DED">
      <w:pPr>
        <w:jc w:val="both"/>
        <w:rPr>
          <w:lang w:val="lt-LT"/>
        </w:rPr>
      </w:pPr>
    </w:p>
    <w:p w:rsidR="00F055E5" w:rsidRPr="00133204" w:rsidRDefault="00F055E5" w:rsidP="00715DED">
      <w:pPr>
        <w:jc w:val="both"/>
        <w:rPr>
          <w:lang w:val="lt-LT"/>
        </w:rPr>
      </w:pPr>
    </w:p>
    <w:p w:rsidR="00F055E5" w:rsidRPr="00133204" w:rsidRDefault="00F055E5" w:rsidP="00715DED">
      <w:pPr>
        <w:jc w:val="both"/>
        <w:rPr>
          <w:lang w:val="lt-LT"/>
        </w:rPr>
      </w:pPr>
    </w:p>
    <w:p w:rsidR="008F4576" w:rsidRPr="00133204" w:rsidRDefault="00B37308" w:rsidP="00715DED">
      <w:pPr>
        <w:jc w:val="both"/>
        <w:rPr>
          <w:sz w:val="24"/>
          <w:szCs w:val="24"/>
          <w:lang w:val="lt-LT"/>
        </w:rPr>
      </w:pPr>
      <w:r w:rsidRPr="00133204">
        <w:rPr>
          <w:sz w:val="24"/>
          <w:szCs w:val="24"/>
          <w:lang w:val="lt-LT"/>
        </w:rPr>
        <w:t xml:space="preserve"> Vilma </w:t>
      </w:r>
      <w:proofErr w:type="spellStart"/>
      <w:r w:rsidRPr="00133204">
        <w:rPr>
          <w:sz w:val="24"/>
          <w:szCs w:val="24"/>
          <w:lang w:val="lt-LT"/>
        </w:rPr>
        <w:t>Mečiukonienė</w:t>
      </w:r>
      <w:proofErr w:type="spellEnd"/>
    </w:p>
    <w:p w:rsidR="00B37308" w:rsidRPr="00133204" w:rsidRDefault="00B37308" w:rsidP="00715DED">
      <w:pPr>
        <w:jc w:val="both"/>
        <w:rPr>
          <w:sz w:val="24"/>
          <w:szCs w:val="24"/>
          <w:lang w:val="lt-LT"/>
        </w:rPr>
      </w:pPr>
    </w:p>
    <w:p w:rsidR="00B37308" w:rsidRPr="00133204" w:rsidRDefault="00B37308" w:rsidP="00715DED">
      <w:pPr>
        <w:jc w:val="both"/>
        <w:rPr>
          <w:sz w:val="24"/>
          <w:szCs w:val="24"/>
          <w:lang w:val="lt-LT"/>
        </w:rPr>
      </w:pPr>
    </w:p>
    <w:p w:rsidR="008F4576" w:rsidRPr="00133204" w:rsidRDefault="008F4576" w:rsidP="00A72B93">
      <w:pPr>
        <w:tabs>
          <w:tab w:val="left" w:pos="1180"/>
        </w:tabs>
        <w:jc w:val="center"/>
        <w:rPr>
          <w:b/>
          <w:sz w:val="24"/>
          <w:szCs w:val="24"/>
          <w:lang w:val="lt-LT"/>
        </w:rPr>
      </w:pPr>
      <w:r w:rsidRPr="00133204">
        <w:rPr>
          <w:b/>
          <w:bCs/>
          <w:sz w:val="24"/>
          <w:szCs w:val="24"/>
          <w:lang w:val="lt-LT"/>
        </w:rPr>
        <w:lastRenderedPageBreak/>
        <w:t>AIŠKINAMASIS RAŠTAS DĖL TEIKIAMO SPRENDIMO</w:t>
      </w:r>
      <w:r w:rsidR="0014082E" w:rsidRPr="00133204">
        <w:rPr>
          <w:b/>
          <w:bCs/>
          <w:sz w:val="24"/>
          <w:szCs w:val="24"/>
          <w:lang w:val="lt-LT"/>
        </w:rPr>
        <w:t xml:space="preserve"> </w:t>
      </w:r>
      <w:r w:rsidR="00B37308" w:rsidRPr="00133204">
        <w:rPr>
          <w:b/>
          <w:sz w:val="24"/>
          <w:szCs w:val="24"/>
          <w:lang w:val="lt-LT"/>
        </w:rPr>
        <w:t>„</w:t>
      </w:r>
      <w:r w:rsidR="0014082E" w:rsidRPr="00133204">
        <w:rPr>
          <w:b/>
          <w:sz w:val="24"/>
          <w:szCs w:val="24"/>
          <w:lang w:val="lt-LT"/>
        </w:rPr>
        <w:t>DĖL PRITARIMO TEIKTI PROJEKTO „</w:t>
      </w:r>
      <w:r w:rsidR="0014082E" w:rsidRPr="00133204">
        <w:rPr>
          <w:rFonts w:eastAsia="Calibri"/>
          <w:b/>
          <w:sz w:val="24"/>
          <w:szCs w:val="24"/>
          <w:lang w:val="lt-LT"/>
        </w:rPr>
        <w:t>ROKIŠKIO MIESTO KAUNO IR PERKŪNO GATVIŲ DALIŲ REKONSTRAVIMAS</w:t>
      </w:r>
      <w:r w:rsidR="0014082E" w:rsidRPr="00133204">
        <w:rPr>
          <w:b/>
          <w:sz w:val="24"/>
          <w:szCs w:val="24"/>
          <w:lang w:val="lt-LT"/>
        </w:rPr>
        <w:t xml:space="preserve">“ PARAIŠKĄ IR DALINIO JO FINANSAVIMO“ </w:t>
      </w:r>
      <w:r w:rsidRPr="00133204">
        <w:rPr>
          <w:b/>
          <w:bCs/>
          <w:sz w:val="24"/>
          <w:szCs w:val="24"/>
          <w:lang w:val="lt-LT"/>
        </w:rPr>
        <w:t>PROJEKTO</w:t>
      </w:r>
    </w:p>
    <w:p w:rsidR="008F4576" w:rsidRPr="00133204" w:rsidRDefault="008F4576" w:rsidP="00FC07C8">
      <w:pPr>
        <w:autoSpaceDE w:val="0"/>
        <w:autoSpaceDN w:val="0"/>
        <w:adjustRightInd w:val="0"/>
        <w:jc w:val="center"/>
        <w:rPr>
          <w:rFonts w:ascii="TimesNewRomanPSMT" w:hAnsi="TimesNewRomanPSMT" w:cs="TimesNewRomanPSMT"/>
          <w:b/>
          <w:sz w:val="24"/>
          <w:szCs w:val="24"/>
          <w:lang w:val="lt-LT"/>
        </w:rPr>
      </w:pPr>
    </w:p>
    <w:p w:rsidR="008F4576" w:rsidRPr="00133204" w:rsidRDefault="008F4576" w:rsidP="00FC07C8">
      <w:pPr>
        <w:autoSpaceDE w:val="0"/>
        <w:autoSpaceDN w:val="0"/>
        <w:adjustRightInd w:val="0"/>
        <w:jc w:val="center"/>
        <w:rPr>
          <w:sz w:val="24"/>
          <w:szCs w:val="24"/>
          <w:lang w:val="lt-LT"/>
        </w:rPr>
      </w:pPr>
      <w:r w:rsidRPr="00133204">
        <w:rPr>
          <w:sz w:val="24"/>
          <w:szCs w:val="24"/>
          <w:lang w:val="lt-LT"/>
        </w:rPr>
        <w:t>2016-0</w:t>
      </w:r>
      <w:r w:rsidR="00F055E5" w:rsidRPr="00133204">
        <w:rPr>
          <w:sz w:val="24"/>
          <w:szCs w:val="24"/>
          <w:lang w:val="lt-LT"/>
        </w:rPr>
        <w:t>7</w:t>
      </w:r>
      <w:r w:rsidRPr="00133204">
        <w:rPr>
          <w:sz w:val="24"/>
          <w:szCs w:val="24"/>
          <w:lang w:val="lt-LT"/>
        </w:rPr>
        <w:t>-08</w:t>
      </w:r>
    </w:p>
    <w:p w:rsidR="008F4576" w:rsidRPr="00133204" w:rsidRDefault="008F4576" w:rsidP="00FC07C8">
      <w:pPr>
        <w:autoSpaceDE w:val="0"/>
        <w:autoSpaceDN w:val="0"/>
        <w:adjustRightInd w:val="0"/>
        <w:jc w:val="center"/>
        <w:rPr>
          <w:sz w:val="24"/>
          <w:szCs w:val="24"/>
          <w:lang w:val="lt-LT"/>
        </w:rPr>
      </w:pPr>
      <w:r w:rsidRPr="00133204">
        <w:rPr>
          <w:sz w:val="24"/>
          <w:szCs w:val="24"/>
          <w:lang w:val="lt-LT"/>
        </w:rPr>
        <w:t>Rokiškis</w:t>
      </w:r>
    </w:p>
    <w:p w:rsidR="008F4576" w:rsidRPr="00133204" w:rsidRDefault="008F4576" w:rsidP="00FC07C8">
      <w:pPr>
        <w:autoSpaceDE w:val="0"/>
        <w:autoSpaceDN w:val="0"/>
        <w:adjustRightInd w:val="0"/>
        <w:rPr>
          <w:b/>
          <w:bCs/>
          <w:sz w:val="24"/>
          <w:szCs w:val="24"/>
          <w:lang w:val="lt-LT"/>
        </w:rPr>
      </w:pPr>
    </w:p>
    <w:p w:rsidR="008F4576" w:rsidRPr="00133204" w:rsidRDefault="008F4576" w:rsidP="0014082E">
      <w:pPr>
        <w:ind w:firstLine="720"/>
        <w:jc w:val="both"/>
        <w:rPr>
          <w:b/>
          <w:sz w:val="24"/>
          <w:szCs w:val="24"/>
          <w:lang w:val="lt-LT"/>
        </w:rPr>
      </w:pPr>
      <w:r w:rsidRPr="00133204">
        <w:rPr>
          <w:b/>
          <w:sz w:val="24"/>
          <w:szCs w:val="24"/>
          <w:lang w:val="lt-LT"/>
        </w:rPr>
        <w:t xml:space="preserve">Parengto sprendimo projekto tikslai ir uždaviniai. </w:t>
      </w:r>
    </w:p>
    <w:p w:rsidR="008F4576" w:rsidRPr="00133204" w:rsidRDefault="008F4576" w:rsidP="0014082E">
      <w:pPr>
        <w:ind w:firstLine="720"/>
        <w:jc w:val="both"/>
        <w:rPr>
          <w:sz w:val="24"/>
          <w:szCs w:val="24"/>
          <w:lang w:val="lt-LT"/>
        </w:rPr>
      </w:pPr>
      <w:r w:rsidRPr="00133204">
        <w:rPr>
          <w:sz w:val="24"/>
          <w:szCs w:val="24"/>
          <w:lang w:val="lt-LT"/>
        </w:rPr>
        <w:t xml:space="preserve">Šiuo sprendimo projektu siūloma pritarti </w:t>
      </w:r>
      <w:r w:rsidR="00EA3C94">
        <w:rPr>
          <w:sz w:val="24"/>
          <w:szCs w:val="24"/>
          <w:lang w:val="lt-LT"/>
        </w:rPr>
        <w:t xml:space="preserve">teikti </w:t>
      </w:r>
      <w:r w:rsidRPr="00133204">
        <w:rPr>
          <w:sz w:val="24"/>
          <w:szCs w:val="24"/>
          <w:lang w:val="lt-LT"/>
        </w:rPr>
        <w:t xml:space="preserve">Rokiškio rajono savivaldybės administracijos </w:t>
      </w:r>
      <w:r w:rsidR="00B37308" w:rsidRPr="00133204">
        <w:rPr>
          <w:sz w:val="24"/>
          <w:szCs w:val="24"/>
          <w:lang w:val="lt-LT"/>
        </w:rPr>
        <w:t>projekto „</w:t>
      </w:r>
      <w:r w:rsidR="00B37308" w:rsidRPr="00133204">
        <w:rPr>
          <w:rFonts w:eastAsia="Calibri"/>
          <w:sz w:val="24"/>
          <w:szCs w:val="24"/>
          <w:lang w:val="lt-LT"/>
        </w:rPr>
        <w:t>Rokiškio miesto Kauno ir Perkūno gatvių dalių rekonstravimas</w:t>
      </w:r>
      <w:r w:rsidR="00B37308" w:rsidRPr="00133204">
        <w:rPr>
          <w:sz w:val="24"/>
          <w:szCs w:val="24"/>
          <w:lang w:val="lt-LT"/>
        </w:rPr>
        <w:t xml:space="preserve">“ </w:t>
      </w:r>
      <w:r w:rsidR="00EA3C94">
        <w:rPr>
          <w:sz w:val="24"/>
          <w:szCs w:val="24"/>
          <w:lang w:val="lt-LT"/>
        </w:rPr>
        <w:t xml:space="preserve">paraišką ES paramai gauti, projektui įgyvendinti bei iš dalies jį finansuoti. </w:t>
      </w:r>
    </w:p>
    <w:p w:rsidR="008F4576" w:rsidRPr="00133204" w:rsidRDefault="008F4576" w:rsidP="0014082E">
      <w:pPr>
        <w:ind w:firstLine="720"/>
        <w:jc w:val="both"/>
        <w:rPr>
          <w:b/>
          <w:bCs/>
          <w:sz w:val="24"/>
          <w:szCs w:val="24"/>
          <w:lang w:val="lt-LT"/>
        </w:rPr>
      </w:pPr>
      <w:r w:rsidRPr="00133204">
        <w:rPr>
          <w:b/>
          <w:bCs/>
          <w:sz w:val="24"/>
          <w:szCs w:val="24"/>
          <w:lang w:val="lt-LT"/>
        </w:rPr>
        <w:t>Šiuo metu esantis teisinis reglamentavimas.</w:t>
      </w:r>
    </w:p>
    <w:p w:rsidR="00B37308" w:rsidRPr="00133204" w:rsidRDefault="00B37308" w:rsidP="00EA3C94">
      <w:pPr>
        <w:ind w:firstLine="720"/>
        <w:jc w:val="both"/>
        <w:rPr>
          <w:sz w:val="24"/>
          <w:szCs w:val="24"/>
          <w:lang w:val="lt-LT"/>
        </w:rPr>
      </w:pPr>
      <w:r w:rsidRPr="00133204">
        <w:rPr>
          <w:sz w:val="24"/>
          <w:szCs w:val="24"/>
          <w:lang w:val="lt-LT"/>
        </w:rPr>
        <w:t>Lietuvos Respublikos susisiekimo ministro  2016 m. balandžio 25 d. įsakymas Nr. 3-140 „Dėl 2014–2020 metų Europos Sąjungos fondų investicijų veiksmų programos 6 prioriteto „Darnaus transporto ir pagrindinių tinklų infrastruktūros plėtra“ 06.2.1-TID-R-511 priemonės „Vietinių kelių vystymas“ projektų finansavimo sąlygų aprašo Nr. 1 patvirtinimo Rokiškio rajono savivaldybės tarybos 2014 m. rugsėjo 26 d. sprendimu Nr. TS-159 patvirtintas Rokiškio rajono strateginis plėtros planas iki 2022 metų.</w:t>
      </w:r>
    </w:p>
    <w:p w:rsidR="00E8316D" w:rsidRPr="00133204" w:rsidRDefault="008F4576" w:rsidP="0014082E">
      <w:pPr>
        <w:ind w:firstLine="720"/>
        <w:jc w:val="both"/>
        <w:rPr>
          <w:sz w:val="24"/>
          <w:szCs w:val="24"/>
          <w:lang w:val="lt-LT"/>
        </w:rPr>
      </w:pPr>
      <w:r w:rsidRPr="00133204">
        <w:rPr>
          <w:b/>
          <w:bCs/>
          <w:sz w:val="24"/>
          <w:szCs w:val="24"/>
          <w:lang w:val="lt-LT"/>
        </w:rPr>
        <w:t>Sprendimo projekto esmė.</w:t>
      </w:r>
      <w:r w:rsidRPr="00133204">
        <w:rPr>
          <w:rStyle w:val="apple-style-span"/>
          <w:color w:val="000000"/>
          <w:sz w:val="24"/>
          <w:szCs w:val="24"/>
          <w:lang w:val="lt-LT"/>
        </w:rPr>
        <w:t xml:space="preserve"> Rokiškio r. savivaldybės administracija  yra gavusi </w:t>
      </w:r>
      <w:r w:rsidRPr="00133204">
        <w:rPr>
          <w:sz w:val="24"/>
          <w:szCs w:val="24"/>
          <w:lang w:val="lt-LT"/>
        </w:rPr>
        <w:t xml:space="preserve">Regioninės plėtros departamento prie Vidaus reikalų ministerijos Panevėžio apskrities skyriaus </w:t>
      </w:r>
      <w:r w:rsidR="00B37308" w:rsidRPr="00133204">
        <w:rPr>
          <w:sz w:val="24"/>
          <w:szCs w:val="24"/>
          <w:lang w:val="lt-LT"/>
        </w:rPr>
        <w:t>2016 m. gegužės 10</w:t>
      </w:r>
      <w:r w:rsidR="00F055E5" w:rsidRPr="00133204">
        <w:rPr>
          <w:sz w:val="24"/>
          <w:szCs w:val="24"/>
          <w:lang w:val="lt-LT"/>
        </w:rPr>
        <w:t xml:space="preserve"> d. raštą Nr. 51/4D-</w:t>
      </w:r>
      <w:r w:rsidR="00B37308" w:rsidRPr="00133204">
        <w:rPr>
          <w:sz w:val="24"/>
          <w:szCs w:val="24"/>
          <w:lang w:val="lt-LT"/>
        </w:rPr>
        <w:t>9</w:t>
      </w:r>
      <w:r w:rsidR="00F055E5" w:rsidRPr="00133204">
        <w:rPr>
          <w:sz w:val="24"/>
          <w:szCs w:val="24"/>
          <w:lang w:val="lt-LT"/>
        </w:rPr>
        <w:t xml:space="preserve">2 </w:t>
      </w:r>
      <w:r w:rsidR="00B37308" w:rsidRPr="00133204">
        <w:rPr>
          <w:sz w:val="24"/>
          <w:szCs w:val="24"/>
          <w:lang w:val="lt-LT"/>
        </w:rPr>
        <w:t xml:space="preserve">„Kvietimas teikti projektinius pasiūlymus Panevėžio regiono projektų sąrašui Nr. 06.2.1-TID-R-511 sudaryti pagal priemonę Nr. 06.2.1-TID-R-511 „Vietinių kelių vystymas“. </w:t>
      </w:r>
      <w:r w:rsidRPr="00133204">
        <w:rPr>
          <w:sz w:val="24"/>
          <w:szCs w:val="24"/>
          <w:lang w:val="lt-LT"/>
        </w:rPr>
        <w:t xml:space="preserve">Rokiškio rajono savivaldybės administracija planuoja pasinaudoti numatoma ES parama ir teikti projekto </w:t>
      </w:r>
      <w:r w:rsidR="00B37308" w:rsidRPr="00133204">
        <w:rPr>
          <w:sz w:val="24"/>
          <w:szCs w:val="24"/>
          <w:lang w:val="lt-LT"/>
        </w:rPr>
        <w:t>„</w:t>
      </w:r>
      <w:r w:rsidR="00B37308" w:rsidRPr="00133204">
        <w:rPr>
          <w:rFonts w:eastAsia="Calibri"/>
          <w:sz w:val="24"/>
          <w:szCs w:val="24"/>
          <w:lang w:val="lt-LT"/>
        </w:rPr>
        <w:t>Rokiškio miesto Kauno ir Perkūno gatvių dalių rekonstravimas</w:t>
      </w:r>
      <w:r w:rsidR="00B37308" w:rsidRPr="00133204">
        <w:rPr>
          <w:sz w:val="24"/>
          <w:szCs w:val="24"/>
          <w:lang w:val="lt-LT"/>
        </w:rPr>
        <w:t xml:space="preserve">“ </w:t>
      </w:r>
      <w:r w:rsidRPr="00133204">
        <w:rPr>
          <w:sz w:val="24"/>
          <w:szCs w:val="24"/>
          <w:lang w:val="lt-LT"/>
        </w:rPr>
        <w:t xml:space="preserve">paraišką ES paramai gauti. </w:t>
      </w:r>
    </w:p>
    <w:p w:rsidR="00E8316D" w:rsidRPr="00133204" w:rsidRDefault="00E8316D" w:rsidP="0014082E">
      <w:pPr>
        <w:ind w:firstLine="720"/>
        <w:jc w:val="both"/>
        <w:rPr>
          <w:b/>
          <w:sz w:val="24"/>
          <w:szCs w:val="24"/>
          <w:lang w:val="lt-LT"/>
        </w:rPr>
      </w:pPr>
      <w:r w:rsidRPr="00133204">
        <w:rPr>
          <w:i/>
          <w:sz w:val="24"/>
          <w:szCs w:val="24"/>
          <w:lang w:val="lt-LT"/>
        </w:rPr>
        <w:t>Projekto tikslas</w:t>
      </w:r>
      <w:r w:rsidR="003238BA">
        <w:rPr>
          <w:i/>
          <w:sz w:val="24"/>
          <w:szCs w:val="24"/>
          <w:lang w:val="lt-LT"/>
        </w:rPr>
        <w:t xml:space="preserve"> – </w:t>
      </w:r>
      <w:r w:rsidR="00AA647A" w:rsidRPr="00133204">
        <w:rPr>
          <w:sz w:val="24"/>
          <w:szCs w:val="24"/>
          <w:lang w:val="lt-LT"/>
        </w:rPr>
        <w:t>plėtoti susisiekimą vietinės reikšmės kelia</w:t>
      </w:r>
      <w:r w:rsidR="007E6161" w:rsidRPr="00133204">
        <w:rPr>
          <w:sz w:val="24"/>
          <w:szCs w:val="24"/>
          <w:lang w:val="lt-LT"/>
        </w:rPr>
        <w:t>i</w:t>
      </w:r>
      <w:r w:rsidR="00DF5EEE" w:rsidRPr="00133204">
        <w:rPr>
          <w:sz w:val="24"/>
          <w:szCs w:val="24"/>
          <w:lang w:val="lt-LT"/>
        </w:rPr>
        <w:t>s Kauno ir Perkūnų gatvių atkarpose</w:t>
      </w:r>
      <w:r w:rsidR="00AA647A" w:rsidRPr="00133204">
        <w:rPr>
          <w:sz w:val="24"/>
          <w:szCs w:val="24"/>
          <w:lang w:val="lt-LT"/>
        </w:rPr>
        <w:t xml:space="preserve">, </w:t>
      </w:r>
      <w:r w:rsidR="007E6161" w:rsidRPr="00133204">
        <w:rPr>
          <w:sz w:val="24"/>
          <w:szCs w:val="24"/>
          <w:lang w:val="lt-LT"/>
        </w:rPr>
        <w:t xml:space="preserve"> </w:t>
      </w:r>
      <w:r w:rsidR="00AA647A" w:rsidRPr="00133204">
        <w:rPr>
          <w:sz w:val="24"/>
          <w:szCs w:val="24"/>
          <w:lang w:val="lt-LT"/>
        </w:rPr>
        <w:t>Rokiškio mieste, gerinti</w:t>
      </w:r>
      <w:r w:rsidR="007E6161" w:rsidRPr="00133204">
        <w:rPr>
          <w:sz w:val="24"/>
          <w:szCs w:val="24"/>
          <w:lang w:val="lt-LT"/>
        </w:rPr>
        <w:t xml:space="preserve"> jų techninius parametrus ir diegti eismo saugos ir aplinkos</w:t>
      </w:r>
      <w:r w:rsidR="009F6B54" w:rsidRPr="00133204">
        <w:rPr>
          <w:sz w:val="24"/>
          <w:szCs w:val="24"/>
          <w:lang w:val="lt-LT"/>
        </w:rPr>
        <w:t xml:space="preserve"> apsaugos priemones</w:t>
      </w:r>
      <w:r w:rsidR="00412C10" w:rsidRPr="00133204">
        <w:rPr>
          <w:sz w:val="24"/>
          <w:szCs w:val="24"/>
          <w:lang w:val="lt-LT"/>
        </w:rPr>
        <w:t xml:space="preserve">. </w:t>
      </w:r>
    </w:p>
    <w:p w:rsidR="00E11A8F" w:rsidRDefault="008F4576" w:rsidP="0014082E">
      <w:pPr>
        <w:ind w:firstLine="720"/>
        <w:jc w:val="both"/>
        <w:rPr>
          <w:sz w:val="24"/>
          <w:szCs w:val="24"/>
          <w:lang w:val="lt-LT"/>
        </w:rPr>
      </w:pPr>
      <w:r w:rsidRPr="00133204">
        <w:rPr>
          <w:i/>
          <w:sz w:val="24"/>
          <w:szCs w:val="24"/>
          <w:lang w:val="lt-LT"/>
        </w:rPr>
        <w:t xml:space="preserve">Planuojama projekto įgyvendinimo trukmė </w:t>
      </w:r>
      <w:r w:rsidRPr="00133204">
        <w:rPr>
          <w:sz w:val="24"/>
          <w:szCs w:val="24"/>
          <w:lang w:val="lt-LT"/>
        </w:rPr>
        <w:t>– 2</w:t>
      </w:r>
      <w:r w:rsidR="00AA647A" w:rsidRPr="00133204">
        <w:rPr>
          <w:sz w:val="24"/>
          <w:szCs w:val="24"/>
          <w:lang w:val="lt-LT"/>
        </w:rPr>
        <w:t>4</w:t>
      </w:r>
      <w:r w:rsidRPr="00133204">
        <w:rPr>
          <w:sz w:val="24"/>
          <w:szCs w:val="24"/>
          <w:lang w:val="lt-LT"/>
        </w:rPr>
        <w:t xml:space="preserve"> mėn. (preliminariai </w:t>
      </w:r>
      <w:r w:rsidR="00E8316D" w:rsidRPr="00133204">
        <w:rPr>
          <w:i/>
          <w:sz w:val="24"/>
          <w:szCs w:val="24"/>
          <w:lang w:val="lt-LT"/>
        </w:rPr>
        <w:t>2017</w:t>
      </w:r>
      <w:r w:rsidR="003238BA">
        <w:rPr>
          <w:i/>
          <w:sz w:val="24"/>
          <w:szCs w:val="24"/>
          <w:lang w:val="lt-LT"/>
        </w:rPr>
        <w:t xml:space="preserve"> </w:t>
      </w:r>
      <w:r w:rsidR="00E8316D" w:rsidRPr="00133204">
        <w:rPr>
          <w:i/>
          <w:sz w:val="24"/>
          <w:szCs w:val="24"/>
          <w:lang w:val="lt-LT"/>
        </w:rPr>
        <w:t>0</w:t>
      </w:r>
      <w:r w:rsidR="003238BA">
        <w:rPr>
          <w:i/>
          <w:sz w:val="24"/>
          <w:szCs w:val="24"/>
          <w:lang w:val="lt-LT"/>
        </w:rPr>
        <w:t>3–</w:t>
      </w:r>
      <w:r w:rsidR="00AA647A" w:rsidRPr="00133204">
        <w:rPr>
          <w:i/>
          <w:sz w:val="24"/>
          <w:szCs w:val="24"/>
          <w:lang w:val="lt-LT"/>
        </w:rPr>
        <w:t>2019</w:t>
      </w:r>
      <w:r w:rsidR="003238BA">
        <w:rPr>
          <w:i/>
          <w:sz w:val="24"/>
          <w:szCs w:val="24"/>
          <w:lang w:val="lt-LT"/>
        </w:rPr>
        <w:t xml:space="preserve"> 03</w:t>
      </w:r>
      <w:r w:rsidRPr="00133204">
        <w:rPr>
          <w:sz w:val="24"/>
          <w:szCs w:val="24"/>
          <w:lang w:val="lt-LT"/>
        </w:rPr>
        <w:t xml:space="preserve">) </w:t>
      </w:r>
      <w:r w:rsidR="003238BA">
        <w:rPr>
          <w:sz w:val="24"/>
          <w:szCs w:val="24"/>
          <w:lang w:val="lt-LT"/>
        </w:rPr>
        <w:t>.</w:t>
      </w:r>
      <w:r w:rsidRPr="00133204">
        <w:rPr>
          <w:sz w:val="24"/>
          <w:szCs w:val="24"/>
          <w:lang w:val="lt-LT"/>
        </w:rPr>
        <w:t xml:space="preserve"> </w:t>
      </w:r>
      <w:r w:rsidRPr="00133204">
        <w:rPr>
          <w:i/>
          <w:sz w:val="24"/>
          <w:szCs w:val="24"/>
          <w:lang w:val="lt-LT"/>
        </w:rPr>
        <w:t>Bendras projekto biudžetas</w:t>
      </w:r>
      <w:r w:rsidRPr="00133204">
        <w:rPr>
          <w:sz w:val="24"/>
          <w:szCs w:val="24"/>
          <w:lang w:val="lt-LT"/>
        </w:rPr>
        <w:t xml:space="preserve"> –</w:t>
      </w:r>
      <w:r w:rsidR="00AA647A" w:rsidRPr="00133204">
        <w:rPr>
          <w:rFonts w:eastAsia="Calibri"/>
          <w:color w:val="000000"/>
          <w:sz w:val="24"/>
          <w:szCs w:val="24"/>
          <w:lang w:val="lt-LT"/>
        </w:rPr>
        <w:t xml:space="preserve"> 882 352,94 </w:t>
      </w:r>
      <w:proofErr w:type="spellStart"/>
      <w:r w:rsidRPr="00133204">
        <w:rPr>
          <w:color w:val="000000"/>
          <w:sz w:val="24"/>
          <w:szCs w:val="24"/>
          <w:lang w:val="lt-LT"/>
        </w:rPr>
        <w:t>Eur</w:t>
      </w:r>
      <w:proofErr w:type="spellEnd"/>
      <w:r w:rsidRPr="00133204">
        <w:rPr>
          <w:color w:val="000000"/>
          <w:sz w:val="24"/>
          <w:szCs w:val="24"/>
          <w:lang w:val="lt-LT"/>
        </w:rPr>
        <w:t>, iš jų ES lėšos –</w:t>
      </w:r>
      <w:r w:rsidR="00AA647A" w:rsidRPr="00133204">
        <w:rPr>
          <w:rFonts w:eastAsia="Calibri"/>
          <w:color w:val="000000"/>
          <w:sz w:val="24"/>
          <w:szCs w:val="24"/>
          <w:lang w:val="lt-LT"/>
        </w:rPr>
        <w:t xml:space="preserve">750 000 </w:t>
      </w:r>
      <w:proofErr w:type="spellStart"/>
      <w:r w:rsidRPr="00133204">
        <w:rPr>
          <w:color w:val="000000"/>
          <w:sz w:val="24"/>
          <w:szCs w:val="24"/>
          <w:lang w:val="lt-LT"/>
        </w:rPr>
        <w:t>Eur</w:t>
      </w:r>
      <w:proofErr w:type="spellEnd"/>
      <w:r w:rsidRPr="00133204">
        <w:rPr>
          <w:color w:val="000000"/>
          <w:sz w:val="24"/>
          <w:szCs w:val="24"/>
          <w:lang w:val="lt-LT"/>
        </w:rPr>
        <w:t>; savivaldybės biudžeto lėšos –</w:t>
      </w:r>
      <w:r w:rsidR="00AA647A" w:rsidRPr="00133204">
        <w:rPr>
          <w:rFonts w:eastAsia="Calibri"/>
          <w:color w:val="000000"/>
          <w:sz w:val="24"/>
          <w:szCs w:val="24"/>
          <w:lang w:val="lt-LT"/>
        </w:rPr>
        <w:t xml:space="preserve">132 352,94 </w:t>
      </w:r>
      <w:proofErr w:type="spellStart"/>
      <w:r w:rsidR="00E8316D" w:rsidRPr="00133204">
        <w:rPr>
          <w:color w:val="000000"/>
          <w:sz w:val="24"/>
          <w:szCs w:val="24"/>
          <w:lang w:val="lt-LT"/>
        </w:rPr>
        <w:t>Eur</w:t>
      </w:r>
      <w:proofErr w:type="spellEnd"/>
      <w:r w:rsidRPr="00133204">
        <w:rPr>
          <w:color w:val="000000"/>
          <w:sz w:val="24"/>
          <w:szCs w:val="24"/>
          <w:lang w:val="lt-LT"/>
        </w:rPr>
        <w:t>.</w:t>
      </w:r>
      <w:r w:rsidRPr="00133204">
        <w:rPr>
          <w:sz w:val="24"/>
          <w:szCs w:val="24"/>
          <w:lang w:val="lt-LT"/>
        </w:rPr>
        <w:t xml:space="preserve"> </w:t>
      </w:r>
    </w:p>
    <w:p w:rsidR="00E11A8F" w:rsidRDefault="00E11A8F" w:rsidP="0014082E">
      <w:pPr>
        <w:ind w:firstLine="720"/>
        <w:jc w:val="both"/>
        <w:rPr>
          <w:sz w:val="24"/>
          <w:szCs w:val="24"/>
          <w:lang w:val="lt-LT"/>
        </w:rPr>
      </w:pPr>
      <w:r>
        <w:rPr>
          <w:sz w:val="24"/>
          <w:szCs w:val="24"/>
          <w:lang w:val="lt-LT"/>
        </w:rPr>
        <w:t xml:space="preserve">Vadovaujantis šiuo metu turimais techniniais projektais, projekto vertė viršija turimas lėšų sumas. Tikėtina, kad po rangos darbų pirkimo, suma minėtų gatvių rekonstrukcijai sumažės. Taip pat yra galimybė teikti projekto paraišką didesnei nei skirta sumai, po 2018 m., kitoms regiono savivaldybėms įgyvendinus projektus pagal šią priemonę, nepanaudotas projektų lėšas skirti Rokiškio rajono savivaldybei susidariusiam projekto rėmimo intensyvumo skirtumui padengti (Toks sprendimas buvo svarstytas 2016-06-20 d. Panevėžio regione dalyvaujantiems Panevėžio regiono merams, Investicijų skyrių atstovams). </w:t>
      </w:r>
    </w:p>
    <w:p w:rsidR="008F4576" w:rsidRPr="00133204" w:rsidRDefault="008F4576" w:rsidP="0014082E">
      <w:pPr>
        <w:ind w:firstLine="720"/>
        <w:jc w:val="both"/>
        <w:rPr>
          <w:sz w:val="24"/>
          <w:szCs w:val="24"/>
          <w:lang w:val="lt-LT"/>
        </w:rPr>
      </w:pPr>
      <w:r w:rsidRPr="00133204">
        <w:rPr>
          <w:sz w:val="24"/>
          <w:szCs w:val="24"/>
          <w:lang w:val="lt-LT"/>
        </w:rPr>
        <w:t>Projektas skirtas ne finansin</w:t>
      </w:r>
      <w:r w:rsidR="003238BA">
        <w:rPr>
          <w:sz w:val="24"/>
          <w:szCs w:val="24"/>
          <w:lang w:val="lt-LT"/>
        </w:rPr>
        <w:t>ei</w:t>
      </w:r>
      <w:r w:rsidRPr="00133204">
        <w:rPr>
          <w:sz w:val="24"/>
          <w:szCs w:val="24"/>
          <w:lang w:val="lt-LT"/>
        </w:rPr>
        <w:t>, bet socialin</w:t>
      </w:r>
      <w:r w:rsidR="003238BA">
        <w:rPr>
          <w:sz w:val="24"/>
          <w:szCs w:val="24"/>
          <w:lang w:val="lt-LT"/>
        </w:rPr>
        <w:t>ei naudai generuoti</w:t>
      </w:r>
      <w:r w:rsidR="00145275" w:rsidRPr="00133204">
        <w:rPr>
          <w:sz w:val="24"/>
          <w:szCs w:val="24"/>
          <w:lang w:val="lt-LT"/>
        </w:rPr>
        <w:t>, gyvenam</w:t>
      </w:r>
      <w:r w:rsidR="003238BA">
        <w:rPr>
          <w:sz w:val="24"/>
          <w:szCs w:val="24"/>
          <w:lang w:val="lt-LT"/>
        </w:rPr>
        <w:t xml:space="preserve">ajai vietai gerinti. </w:t>
      </w:r>
      <w:r w:rsidRPr="00133204">
        <w:rPr>
          <w:sz w:val="24"/>
          <w:szCs w:val="24"/>
          <w:lang w:val="lt-LT"/>
        </w:rPr>
        <w:t>Vadovaujantis priemonės projektų finansavimo sąlygų aprašu, teikiant projektinį pasiūlymą bei paraišką ES paramai gauti, būtina pateikti savivaldybės tarybos sprendimą, pritariantį projekto įgyvendinimui ir daliniam jo finansavimui bei užtikrinantį projekto finansinį tęstinumą 5 m. po projekto įgyvendinimo pabaigos.</w:t>
      </w:r>
    </w:p>
    <w:p w:rsidR="008F4576" w:rsidRPr="00133204" w:rsidRDefault="008F4576" w:rsidP="0014082E">
      <w:pPr>
        <w:ind w:firstLine="360"/>
        <w:jc w:val="both"/>
        <w:rPr>
          <w:b/>
          <w:sz w:val="24"/>
          <w:szCs w:val="24"/>
          <w:lang w:val="lt-LT"/>
        </w:rPr>
      </w:pPr>
      <w:r w:rsidRPr="00133204">
        <w:rPr>
          <w:b/>
          <w:sz w:val="24"/>
          <w:szCs w:val="24"/>
          <w:lang w:val="lt-LT"/>
        </w:rPr>
        <w:t>Galimos pasekmės, priėmus siūlomą tarybos sprendimo projektą:</w:t>
      </w:r>
    </w:p>
    <w:p w:rsidR="008F4576" w:rsidRPr="00133204" w:rsidRDefault="008F4576" w:rsidP="007C6A3E">
      <w:pPr>
        <w:ind w:firstLine="360"/>
        <w:jc w:val="both"/>
        <w:rPr>
          <w:lang w:val="lt-LT"/>
        </w:rPr>
      </w:pPr>
      <w:r w:rsidRPr="00133204">
        <w:rPr>
          <w:b/>
          <w:sz w:val="24"/>
          <w:szCs w:val="24"/>
          <w:lang w:val="lt-LT"/>
        </w:rPr>
        <w:t>teigiamos</w:t>
      </w:r>
      <w:r w:rsidRPr="00133204">
        <w:rPr>
          <w:sz w:val="24"/>
          <w:szCs w:val="24"/>
          <w:lang w:val="lt-LT"/>
        </w:rPr>
        <w:t xml:space="preserve"> </w:t>
      </w:r>
      <w:r w:rsidR="003238BA">
        <w:rPr>
          <w:i/>
          <w:sz w:val="24"/>
          <w:szCs w:val="24"/>
          <w:lang w:val="lt-LT"/>
        </w:rPr>
        <w:t xml:space="preserve">– </w:t>
      </w:r>
      <w:r w:rsidRPr="00133204">
        <w:rPr>
          <w:sz w:val="24"/>
          <w:szCs w:val="24"/>
          <w:lang w:val="lt-LT"/>
        </w:rPr>
        <w:t xml:space="preserve"> į</w:t>
      </w:r>
      <w:r w:rsidRPr="00133204">
        <w:rPr>
          <w:color w:val="000000"/>
          <w:sz w:val="24"/>
          <w:szCs w:val="24"/>
          <w:lang w:val="lt-LT"/>
        </w:rPr>
        <w:t xml:space="preserve">gyvendinus projektą </w:t>
      </w:r>
      <w:r w:rsidR="004036A2" w:rsidRPr="00133204">
        <w:rPr>
          <w:color w:val="000000"/>
          <w:sz w:val="24"/>
          <w:szCs w:val="24"/>
          <w:lang w:val="lt-LT"/>
        </w:rPr>
        <w:t xml:space="preserve">bus </w:t>
      </w:r>
      <w:r w:rsidR="00DF5EEE" w:rsidRPr="00133204">
        <w:rPr>
          <w:color w:val="000000"/>
          <w:sz w:val="24"/>
          <w:szCs w:val="24"/>
          <w:lang w:val="lt-LT"/>
        </w:rPr>
        <w:t xml:space="preserve">rekonstruota dalis Perkūno gatvės (nuo Perkūno g. 5A iki sankirtos su Kauno gatve, </w:t>
      </w:r>
      <w:r w:rsidR="003238BA">
        <w:rPr>
          <w:color w:val="000000"/>
          <w:sz w:val="24"/>
          <w:szCs w:val="24"/>
          <w:lang w:val="lt-LT"/>
        </w:rPr>
        <w:t xml:space="preserve">iš </w:t>
      </w:r>
      <w:r w:rsidR="00DF5EEE" w:rsidRPr="00133204">
        <w:rPr>
          <w:color w:val="000000"/>
          <w:sz w:val="24"/>
          <w:szCs w:val="24"/>
          <w:lang w:val="lt-LT"/>
        </w:rPr>
        <w:t>viso 151 m</w:t>
      </w:r>
      <w:r w:rsidR="000C703E" w:rsidRPr="00133204">
        <w:rPr>
          <w:color w:val="000000"/>
          <w:sz w:val="24"/>
          <w:szCs w:val="24"/>
          <w:lang w:val="lt-LT"/>
        </w:rPr>
        <w:t xml:space="preserve"> kartu su pėsčiųjų ir dviračių takais</w:t>
      </w:r>
      <w:r w:rsidR="00DF5EEE" w:rsidRPr="00133204">
        <w:rPr>
          <w:color w:val="000000"/>
          <w:sz w:val="24"/>
          <w:szCs w:val="24"/>
          <w:lang w:val="lt-LT"/>
        </w:rPr>
        <w:t xml:space="preserve">) ir dalis Kauno gatvės (nuo sankirtos su Laisvės gatve iki Perkūno g., </w:t>
      </w:r>
      <w:r w:rsidR="003238BA">
        <w:rPr>
          <w:color w:val="000000"/>
          <w:sz w:val="24"/>
          <w:szCs w:val="24"/>
          <w:lang w:val="lt-LT"/>
        </w:rPr>
        <w:t xml:space="preserve">iš </w:t>
      </w:r>
      <w:r w:rsidR="00DF5EEE" w:rsidRPr="00133204">
        <w:rPr>
          <w:color w:val="000000"/>
          <w:sz w:val="24"/>
          <w:szCs w:val="24"/>
          <w:lang w:val="lt-LT"/>
        </w:rPr>
        <w:t>viso 780 m</w:t>
      </w:r>
      <w:r w:rsidR="009317C6" w:rsidRPr="00133204">
        <w:rPr>
          <w:color w:val="000000"/>
          <w:sz w:val="24"/>
          <w:szCs w:val="24"/>
          <w:lang w:val="lt-LT"/>
        </w:rPr>
        <w:t xml:space="preserve"> kartu su pėsčiųjų ir dviračių takais </w:t>
      </w:r>
      <w:r w:rsidR="0035217F" w:rsidRPr="00133204">
        <w:rPr>
          <w:color w:val="000000"/>
          <w:sz w:val="24"/>
          <w:szCs w:val="24"/>
          <w:lang w:val="lt-LT"/>
        </w:rPr>
        <w:t>bei gatvės apšvietimu</w:t>
      </w:r>
      <w:r w:rsidR="00DF5EEE" w:rsidRPr="00133204">
        <w:rPr>
          <w:color w:val="000000"/>
          <w:sz w:val="24"/>
          <w:szCs w:val="24"/>
          <w:lang w:val="lt-LT"/>
        </w:rPr>
        <w:t xml:space="preserve">), </w:t>
      </w:r>
      <w:r w:rsidR="0035217F" w:rsidRPr="00133204">
        <w:rPr>
          <w:color w:val="000000"/>
          <w:sz w:val="24"/>
          <w:szCs w:val="24"/>
          <w:lang w:val="lt-LT"/>
        </w:rPr>
        <w:t>įdiegtos eismo saugumo priemonės (pastatomi kelio ženklai, atliekamas horizontalus dangos ženklinimas, įrengiama momentinio važiavimo greičio švieslentė ir pėsčiųjų apsauginė tvorelė)</w:t>
      </w:r>
      <w:r w:rsidR="003238BA">
        <w:rPr>
          <w:color w:val="000000"/>
          <w:sz w:val="24"/>
          <w:szCs w:val="24"/>
          <w:lang w:val="lt-LT"/>
        </w:rPr>
        <w:t>;</w:t>
      </w:r>
      <w:r w:rsidR="0035217F" w:rsidRPr="00133204">
        <w:rPr>
          <w:color w:val="000000"/>
          <w:sz w:val="24"/>
          <w:szCs w:val="24"/>
          <w:lang w:val="lt-LT"/>
        </w:rPr>
        <w:t xml:space="preserve"> </w:t>
      </w:r>
    </w:p>
    <w:p w:rsidR="008F4576" w:rsidRPr="00133204" w:rsidRDefault="008F4576" w:rsidP="00D13C90">
      <w:pPr>
        <w:ind w:firstLine="360"/>
        <w:jc w:val="both"/>
        <w:rPr>
          <w:sz w:val="24"/>
          <w:szCs w:val="24"/>
          <w:lang w:val="lt-LT"/>
        </w:rPr>
      </w:pPr>
      <w:r w:rsidRPr="00133204">
        <w:rPr>
          <w:b/>
          <w:sz w:val="24"/>
          <w:szCs w:val="24"/>
          <w:lang w:val="lt-LT"/>
        </w:rPr>
        <w:t>neigiamos -</w:t>
      </w:r>
      <w:r w:rsidRPr="00133204">
        <w:rPr>
          <w:color w:val="FF0000"/>
          <w:sz w:val="24"/>
          <w:szCs w:val="24"/>
          <w:lang w:val="lt-LT"/>
        </w:rPr>
        <w:t xml:space="preserve">  </w:t>
      </w:r>
      <w:r w:rsidRPr="00133204">
        <w:rPr>
          <w:sz w:val="24"/>
          <w:szCs w:val="24"/>
          <w:lang w:val="lt-LT"/>
        </w:rPr>
        <w:t>nenumatomos.</w:t>
      </w:r>
    </w:p>
    <w:p w:rsidR="008F4576" w:rsidRPr="00133204" w:rsidRDefault="008F4576" w:rsidP="0014082E">
      <w:pPr>
        <w:autoSpaceDE w:val="0"/>
        <w:autoSpaceDN w:val="0"/>
        <w:adjustRightInd w:val="0"/>
        <w:ind w:firstLine="360"/>
        <w:rPr>
          <w:sz w:val="24"/>
          <w:szCs w:val="24"/>
          <w:lang w:val="lt-LT"/>
        </w:rPr>
      </w:pPr>
      <w:r w:rsidRPr="00133204">
        <w:rPr>
          <w:b/>
          <w:bCs/>
          <w:sz w:val="24"/>
          <w:szCs w:val="24"/>
          <w:lang w:val="lt-LT"/>
        </w:rPr>
        <w:t>Finansavimo šaltiniai ir lėšų poreikis</w:t>
      </w:r>
      <w:r w:rsidRPr="00133204">
        <w:rPr>
          <w:sz w:val="24"/>
          <w:szCs w:val="24"/>
          <w:lang w:val="lt-LT"/>
        </w:rPr>
        <w:t>: sprendimui įgyvendinti bus panaudotos planuojamos rajonui lėšos iš ES struktūrinių fondų bei savivaldybės biudžeto 2016–</w:t>
      </w:r>
      <w:r w:rsidR="00B37308" w:rsidRPr="00133204">
        <w:rPr>
          <w:sz w:val="24"/>
          <w:szCs w:val="24"/>
          <w:lang w:val="lt-LT"/>
        </w:rPr>
        <w:t>2019</w:t>
      </w:r>
      <w:r w:rsidRPr="00133204">
        <w:rPr>
          <w:sz w:val="24"/>
          <w:szCs w:val="24"/>
          <w:lang w:val="lt-LT"/>
        </w:rPr>
        <w:t xml:space="preserve"> m. </w:t>
      </w:r>
    </w:p>
    <w:p w:rsidR="008F4576" w:rsidRDefault="008F4576" w:rsidP="0014082E">
      <w:pPr>
        <w:ind w:firstLine="360"/>
        <w:jc w:val="both"/>
        <w:rPr>
          <w:b/>
          <w:sz w:val="24"/>
          <w:szCs w:val="24"/>
          <w:lang w:val="lt-LT"/>
        </w:rPr>
      </w:pPr>
      <w:r w:rsidRPr="00133204">
        <w:rPr>
          <w:b/>
          <w:bCs/>
          <w:color w:val="000000"/>
          <w:sz w:val="24"/>
          <w:szCs w:val="24"/>
          <w:lang w:val="lt-LT"/>
        </w:rPr>
        <w:lastRenderedPageBreak/>
        <w:t>Suderinamumas su Lietuvos Respublikos galiojančiais teisės norminiais aktais</w:t>
      </w:r>
      <w:r w:rsidR="00D943FB">
        <w:rPr>
          <w:b/>
          <w:bCs/>
          <w:color w:val="000000"/>
          <w:sz w:val="24"/>
          <w:szCs w:val="24"/>
          <w:lang w:val="lt-LT"/>
        </w:rPr>
        <w:t xml:space="preserve">. </w:t>
      </w:r>
      <w:r w:rsidRPr="00133204">
        <w:rPr>
          <w:color w:val="000000"/>
          <w:sz w:val="24"/>
          <w:szCs w:val="24"/>
          <w:lang w:val="lt-LT"/>
        </w:rPr>
        <w:t>Projektas neprieštarauja galiojantiems teisės aktams</w:t>
      </w:r>
      <w:r w:rsidRPr="00133204">
        <w:rPr>
          <w:b/>
          <w:sz w:val="24"/>
          <w:szCs w:val="24"/>
          <w:lang w:val="lt-LT"/>
        </w:rPr>
        <w:t>.</w:t>
      </w:r>
    </w:p>
    <w:p w:rsidR="00D943FB" w:rsidRPr="00D943FB" w:rsidRDefault="00D943FB" w:rsidP="00381AF2">
      <w:pPr>
        <w:ind w:firstLine="360"/>
        <w:jc w:val="both"/>
        <w:rPr>
          <w:color w:val="000000"/>
          <w:sz w:val="24"/>
          <w:szCs w:val="24"/>
          <w:lang w:val="lt-LT"/>
        </w:rPr>
      </w:pPr>
      <w:r w:rsidRPr="00D943FB">
        <w:rPr>
          <w:b/>
          <w:sz w:val="24"/>
          <w:szCs w:val="24"/>
          <w:lang w:val="lt-LT"/>
        </w:rPr>
        <w:t>Antikorupcinis vertinimas</w:t>
      </w:r>
      <w:r w:rsidRPr="00D943FB">
        <w:rPr>
          <w:sz w:val="24"/>
          <w:szCs w:val="24"/>
          <w:lang w:val="lt-LT"/>
        </w:rPr>
        <w:t>. Teisės akte nenumatoma reguliuoti visuomeninių santykių, susijusių su Lietuvos Respublikos Korupcijos prevencijos įstatymo 8 straipsnio 1 dalyje numatytais veiksniais, todėl teisės aktas nevertintinas antikorupciniu požiūriu.</w:t>
      </w:r>
    </w:p>
    <w:p w:rsidR="00D943FB" w:rsidRPr="00D943FB" w:rsidRDefault="00D943FB" w:rsidP="0014082E">
      <w:pPr>
        <w:ind w:firstLine="360"/>
        <w:jc w:val="both"/>
        <w:rPr>
          <w:b/>
          <w:sz w:val="24"/>
          <w:szCs w:val="24"/>
          <w:lang w:val="lt-LT"/>
        </w:rPr>
      </w:pPr>
    </w:p>
    <w:p w:rsidR="008F4576" w:rsidRPr="00133204" w:rsidRDefault="008F4576" w:rsidP="00FC07C8">
      <w:pPr>
        <w:rPr>
          <w:sz w:val="24"/>
          <w:szCs w:val="24"/>
          <w:lang w:val="lt-LT"/>
        </w:rPr>
      </w:pPr>
    </w:p>
    <w:p w:rsidR="008F4576" w:rsidRPr="00133204" w:rsidRDefault="008F4576" w:rsidP="00D72570">
      <w:pPr>
        <w:tabs>
          <w:tab w:val="left" w:pos="1095"/>
        </w:tabs>
        <w:jc w:val="both"/>
        <w:rPr>
          <w:sz w:val="24"/>
          <w:szCs w:val="24"/>
          <w:lang w:val="lt-LT"/>
        </w:rPr>
      </w:pPr>
      <w:r w:rsidRPr="00133204">
        <w:rPr>
          <w:sz w:val="24"/>
          <w:szCs w:val="24"/>
          <w:lang w:val="lt-LT"/>
        </w:rPr>
        <w:t xml:space="preserve">Strateginio planavimo ir investicijų skyriaus </w:t>
      </w:r>
      <w:r w:rsidR="00B37308" w:rsidRPr="00133204">
        <w:rPr>
          <w:sz w:val="24"/>
          <w:szCs w:val="24"/>
          <w:lang w:val="lt-LT"/>
        </w:rPr>
        <w:t>vyr. specialistė</w:t>
      </w:r>
      <w:r w:rsidR="00B37308" w:rsidRPr="00133204">
        <w:rPr>
          <w:sz w:val="24"/>
          <w:szCs w:val="24"/>
          <w:lang w:val="lt-LT"/>
        </w:rPr>
        <w:tab/>
      </w:r>
      <w:r w:rsidR="00B37308" w:rsidRPr="00133204">
        <w:rPr>
          <w:sz w:val="24"/>
          <w:szCs w:val="24"/>
          <w:lang w:val="lt-LT"/>
        </w:rPr>
        <w:tab/>
      </w:r>
      <w:r w:rsidR="00B37308" w:rsidRPr="00133204">
        <w:rPr>
          <w:sz w:val="24"/>
          <w:szCs w:val="24"/>
          <w:lang w:val="lt-LT"/>
        </w:rPr>
        <w:tab/>
        <w:t xml:space="preserve"> Vilma </w:t>
      </w:r>
      <w:proofErr w:type="spellStart"/>
      <w:r w:rsidR="00B37308" w:rsidRPr="00133204">
        <w:rPr>
          <w:sz w:val="24"/>
          <w:szCs w:val="24"/>
          <w:lang w:val="lt-LT"/>
        </w:rPr>
        <w:t>Mečiukonienė</w:t>
      </w:r>
      <w:proofErr w:type="spellEnd"/>
    </w:p>
    <w:sectPr w:rsidR="008F4576" w:rsidRPr="00133204" w:rsidSect="00D461D4">
      <w:headerReference w:type="first" r:id="rId8"/>
      <w:type w:val="continuous"/>
      <w:pgSz w:w="11906" w:h="16838" w:code="9"/>
      <w:pgMar w:top="1134" w:right="567" w:bottom="1134" w:left="1418"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CAF" w:rsidRDefault="00511CAF">
      <w:r>
        <w:separator/>
      </w:r>
    </w:p>
  </w:endnote>
  <w:endnote w:type="continuationSeparator" w:id="0">
    <w:p w:rsidR="00511CAF" w:rsidRDefault="00511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LT">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CAF" w:rsidRDefault="00511CAF">
      <w:r>
        <w:separator/>
      </w:r>
    </w:p>
  </w:footnote>
  <w:footnote w:type="continuationSeparator" w:id="0">
    <w:p w:rsidR="00511CAF" w:rsidRDefault="00511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576" w:rsidRPr="0016070E" w:rsidRDefault="008F4576" w:rsidP="00EB1BFB">
    <w:pPr>
      <w:rPr>
        <w:sz w:val="24"/>
        <w:szCs w:val="24"/>
        <w:lang w:val="pt-BR"/>
      </w:rPr>
    </w:pPr>
    <w:r>
      <w:rPr>
        <w:noProof/>
        <w:lang w:val="lt-LT"/>
      </w:rPr>
      <w:tab/>
    </w:r>
    <w:r>
      <w:rPr>
        <w:noProof/>
        <w:lang w:val="lt-LT"/>
      </w:rPr>
      <w:tab/>
    </w:r>
    <w:r>
      <w:rPr>
        <w:noProof/>
        <w:lang w:val="lt-LT"/>
      </w:rPr>
      <w:tab/>
    </w:r>
    <w:r>
      <w:rPr>
        <w:noProof/>
        <w:lang w:val="lt-LT"/>
      </w:rPr>
      <w:tab/>
    </w:r>
    <w:r>
      <w:rPr>
        <w:noProof/>
        <w:lang w:val="lt-LT"/>
      </w:rPr>
      <w:tab/>
    </w:r>
    <w:r>
      <w:rPr>
        <w:noProof/>
        <w:lang w:val="lt-LT"/>
      </w:rPr>
      <w:tab/>
    </w:r>
    <w:r>
      <w:rPr>
        <w:noProof/>
        <w:lang w:val="lt-LT"/>
      </w:rPr>
      <w:tab/>
    </w:r>
    <w:r>
      <w:rPr>
        <w:noProof/>
        <w:lang w:val="lt-LT"/>
      </w:rPr>
      <w:tab/>
    </w:r>
    <w:r>
      <w:rPr>
        <w:noProof/>
        <w:lang w:val="lt-LT"/>
      </w:rPr>
      <w:tab/>
    </w:r>
    <w:r>
      <w:rPr>
        <w:noProof/>
        <w:lang w:val="lt-LT"/>
      </w:rPr>
      <w:tab/>
    </w:r>
    <w:r w:rsidRPr="0016070E">
      <w:rPr>
        <w:noProof/>
        <w:sz w:val="24"/>
        <w:szCs w:val="24"/>
        <w:lang w:val="lt-LT"/>
      </w:rPr>
      <w:t>Projektas</w:t>
    </w:r>
  </w:p>
  <w:p w:rsidR="008F4576" w:rsidRPr="008A133E" w:rsidRDefault="008F4576" w:rsidP="00EB1BFB">
    <w:pPr>
      <w:rPr>
        <w:rFonts w:ascii="TimesLT" w:hAnsi="TimesLT"/>
        <w:b/>
        <w:sz w:val="24"/>
        <w:lang w:val="pt-BR"/>
      </w:rPr>
    </w:pPr>
    <w:r w:rsidRPr="008A133E">
      <w:rPr>
        <w:rFonts w:ascii="TimesLT" w:hAnsi="TimesLT"/>
        <w:b/>
        <w:sz w:val="24"/>
        <w:lang w:val="pt-BR"/>
      </w:rPr>
      <w:t xml:space="preserve">          </w:t>
    </w:r>
  </w:p>
  <w:p w:rsidR="008F4576" w:rsidRPr="008A133E" w:rsidRDefault="008F4576" w:rsidP="00EB1BFB">
    <w:pPr>
      <w:jc w:val="center"/>
      <w:rPr>
        <w:b/>
        <w:sz w:val="26"/>
        <w:lang w:val="pt-BR"/>
      </w:rPr>
    </w:pPr>
    <w:r w:rsidRPr="008A133E">
      <w:rPr>
        <w:b/>
        <w:sz w:val="26"/>
        <w:lang w:val="pt-BR"/>
      </w:rPr>
      <w:t>ROKI</w:t>
    </w:r>
    <w:r>
      <w:rPr>
        <w:b/>
        <w:sz w:val="26"/>
        <w:lang w:val="lt-LT"/>
      </w:rPr>
      <w:t>Š</w:t>
    </w:r>
    <w:r w:rsidRPr="008A133E">
      <w:rPr>
        <w:b/>
        <w:sz w:val="26"/>
        <w:lang w:val="pt-BR"/>
      </w:rPr>
      <w:t>KIO RAJONO SAVIVALDYBĖS TARYBA</w:t>
    </w:r>
  </w:p>
  <w:p w:rsidR="008F4576" w:rsidRPr="008A133E" w:rsidRDefault="008F4576" w:rsidP="00EB1BFB">
    <w:pPr>
      <w:jc w:val="center"/>
      <w:rPr>
        <w:b/>
        <w:sz w:val="26"/>
        <w:lang w:val="pt-BR"/>
      </w:rPr>
    </w:pPr>
  </w:p>
  <w:p w:rsidR="008F4576" w:rsidRPr="008A133E" w:rsidRDefault="008F4576" w:rsidP="00EB1BFB">
    <w:pPr>
      <w:jc w:val="center"/>
      <w:rPr>
        <w:b/>
        <w:sz w:val="26"/>
        <w:lang w:val="pt-BR"/>
      </w:rPr>
    </w:pPr>
    <w:r w:rsidRPr="008A133E">
      <w:rPr>
        <w:b/>
        <w:sz w:val="26"/>
        <w:lang w:val="pt-BR"/>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5010"/>
    <w:rsid w:val="0003385D"/>
    <w:rsid w:val="00040D0D"/>
    <w:rsid w:val="00054B19"/>
    <w:rsid w:val="00077F7C"/>
    <w:rsid w:val="0009635F"/>
    <w:rsid w:val="000C703E"/>
    <w:rsid w:val="000D32BD"/>
    <w:rsid w:val="000D5DBA"/>
    <w:rsid w:val="000D6E60"/>
    <w:rsid w:val="000D7020"/>
    <w:rsid w:val="000E4559"/>
    <w:rsid w:val="001059F4"/>
    <w:rsid w:val="00113C20"/>
    <w:rsid w:val="00114316"/>
    <w:rsid w:val="00123032"/>
    <w:rsid w:val="00124F23"/>
    <w:rsid w:val="00133204"/>
    <w:rsid w:val="001405D7"/>
    <w:rsid w:val="0014082E"/>
    <w:rsid w:val="00145275"/>
    <w:rsid w:val="00151023"/>
    <w:rsid w:val="0016070E"/>
    <w:rsid w:val="00164F18"/>
    <w:rsid w:val="00173408"/>
    <w:rsid w:val="001B6B31"/>
    <w:rsid w:val="001C36DD"/>
    <w:rsid w:val="001E755B"/>
    <w:rsid w:val="00262EED"/>
    <w:rsid w:val="00277C7B"/>
    <w:rsid w:val="002A37CE"/>
    <w:rsid w:val="002A4399"/>
    <w:rsid w:val="002D0CD5"/>
    <w:rsid w:val="00311C4E"/>
    <w:rsid w:val="003238BA"/>
    <w:rsid w:val="003436D5"/>
    <w:rsid w:val="0035217F"/>
    <w:rsid w:val="00357480"/>
    <w:rsid w:val="00372B18"/>
    <w:rsid w:val="00374EB5"/>
    <w:rsid w:val="00381AF2"/>
    <w:rsid w:val="00383750"/>
    <w:rsid w:val="003A2F5A"/>
    <w:rsid w:val="003A5EBB"/>
    <w:rsid w:val="003E1B5F"/>
    <w:rsid w:val="003F1247"/>
    <w:rsid w:val="004036A2"/>
    <w:rsid w:val="0041299C"/>
    <w:rsid w:val="00412C10"/>
    <w:rsid w:val="00420FB6"/>
    <w:rsid w:val="004415E5"/>
    <w:rsid w:val="00453A6D"/>
    <w:rsid w:val="004764F3"/>
    <w:rsid w:val="004855CF"/>
    <w:rsid w:val="004A32E9"/>
    <w:rsid w:val="004C7BF4"/>
    <w:rsid w:val="004D465D"/>
    <w:rsid w:val="004E6DB9"/>
    <w:rsid w:val="00501C43"/>
    <w:rsid w:val="00511CAF"/>
    <w:rsid w:val="0056110D"/>
    <w:rsid w:val="00566CA2"/>
    <w:rsid w:val="0057551E"/>
    <w:rsid w:val="0058075F"/>
    <w:rsid w:val="005C1AB3"/>
    <w:rsid w:val="005E4261"/>
    <w:rsid w:val="006165F7"/>
    <w:rsid w:val="0062431A"/>
    <w:rsid w:val="006357DB"/>
    <w:rsid w:val="006362F4"/>
    <w:rsid w:val="00640252"/>
    <w:rsid w:val="006852F0"/>
    <w:rsid w:val="006A760B"/>
    <w:rsid w:val="006C2CBC"/>
    <w:rsid w:val="006F54BA"/>
    <w:rsid w:val="007041EA"/>
    <w:rsid w:val="00706785"/>
    <w:rsid w:val="00715DED"/>
    <w:rsid w:val="00786092"/>
    <w:rsid w:val="007863D1"/>
    <w:rsid w:val="007B1BB2"/>
    <w:rsid w:val="007C6A3E"/>
    <w:rsid w:val="007E6161"/>
    <w:rsid w:val="007F2B4B"/>
    <w:rsid w:val="0085235E"/>
    <w:rsid w:val="008653B7"/>
    <w:rsid w:val="00871ACF"/>
    <w:rsid w:val="00875B1D"/>
    <w:rsid w:val="00893CD6"/>
    <w:rsid w:val="00894AD8"/>
    <w:rsid w:val="008A05A1"/>
    <w:rsid w:val="008A133E"/>
    <w:rsid w:val="008C6C39"/>
    <w:rsid w:val="008F4576"/>
    <w:rsid w:val="008F6439"/>
    <w:rsid w:val="0092531D"/>
    <w:rsid w:val="00926E3D"/>
    <w:rsid w:val="009317C6"/>
    <w:rsid w:val="009339A7"/>
    <w:rsid w:val="00962088"/>
    <w:rsid w:val="009A31BA"/>
    <w:rsid w:val="009C10F9"/>
    <w:rsid w:val="009C1F16"/>
    <w:rsid w:val="009F6B54"/>
    <w:rsid w:val="00A15911"/>
    <w:rsid w:val="00A24A34"/>
    <w:rsid w:val="00A504A8"/>
    <w:rsid w:val="00A71A51"/>
    <w:rsid w:val="00A71DCE"/>
    <w:rsid w:val="00A72B93"/>
    <w:rsid w:val="00AA647A"/>
    <w:rsid w:val="00AC05D1"/>
    <w:rsid w:val="00AC0F8F"/>
    <w:rsid w:val="00B15453"/>
    <w:rsid w:val="00B23A3E"/>
    <w:rsid w:val="00B37308"/>
    <w:rsid w:val="00B6746B"/>
    <w:rsid w:val="00B948D4"/>
    <w:rsid w:val="00C06151"/>
    <w:rsid w:val="00C52F8B"/>
    <w:rsid w:val="00CA536C"/>
    <w:rsid w:val="00CB231E"/>
    <w:rsid w:val="00CC164F"/>
    <w:rsid w:val="00D00F5F"/>
    <w:rsid w:val="00D13C90"/>
    <w:rsid w:val="00D406F4"/>
    <w:rsid w:val="00D461D4"/>
    <w:rsid w:val="00D72570"/>
    <w:rsid w:val="00D943FB"/>
    <w:rsid w:val="00DA6127"/>
    <w:rsid w:val="00DC0232"/>
    <w:rsid w:val="00DC4D76"/>
    <w:rsid w:val="00DE738F"/>
    <w:rsid w:val="00DF5EEE"/>
    <w:rsid w:val="00E11A8F"/>
    <w:rsid w:val="00E45409"/>
    <w:rsid w:val="00E4771E"/>
    <w:rsid w:val="00E531D7"/>
    <w:rsid w:val="00E653BC"/>
    <w:rsid w:val="00E71F5C"/>
    <w:rsid w:val="00E750C3"/>
    <w:rsid w:val="00E8316D"/>
    <w:rsid w:val="00EA3C94"/>
    <w:rsid w:val="00EA7CB0"/>
    <w:rsid w:val="00EB1BFB"/>
    <w:rsid w:val="00EC7BBF"/>
    <w:rsid w:val="00EF1DDC"/>
    <w:rsid w:val="00F055E5"/>
    <w:rsid w:val="00F05649"/>
    <w:rsid w:val="00F20F54"/>
    <w:rsid w:val="00F32907"/>
    <w:rsid w:val="00F7690E"/>
    <w:rsid w:val="00F96249"/>
    <w:rsid w:val="00FB146B"/>
    <w:rsid w:val="00FC0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86092"/>
    <w:rPr>
      <w:sz w:val="20"/>
      <w:szCs w:val="20"/>
      <w:lang w:val="en-AU"/>
    </w:rPr>
  </w:style>
  <w:style w:type="paragraph" w:styleId="Antrat1">
    <w:name w:val="heading 1"/>
    <w:basedOn w:val="prastasis"/>
    <w:next w:val="prastasis"/>
    <w:link w:val="Antrat1Diagrama"/>
    <w:uiPriority w:val="99"/>
    <w:qFormat/>
    <w:rsid w:val="00786092"/>
    <w:pPr>
      <w:keepNext/>
      <w:outlineLvl w:val="0"/>
    </w:pPr>
    <w:rPr>
      <w:sz w:val="26"/>
    </w:rPr>
  </w:style>
  <w:style w:type="paragraph" w:styleId="Antrat2">
    <w:name w:val="heading 2"/>
    <w:basedOn w:val="prastasis"/>
    <w:next w:val="prastasis"/>
    <w:link w:val="Antrat2Diagrama"/>
    <w:uiPriority w:val="99"/>
    <w:qFormat/>
    <w:rsid w:val="00786092"/>
    <w:pPr>
      <w:keepNext/>
      <w:jc w:val="both"/>
      <w:outlineLvl w:val="1"/>
    </w:pPr>
    <w:rPr>
      <w:b/>
      <w:i/>
      <w:sz w:val="28"/>
      <w:lang w:val="lt-LT"/>
    </w:rPr>
  </w:style>
  <w:style w:type="paragraph" w:styleId="Antrat3">
    <w:name w:val="heading 3"/>
    <w:basedOn w:val="prastasis"/>
    <w:next w:val="prastasis"/>
    <w:link w:val="Antrat3Diagrama"/>
    <w:uiPriority w:val="99"/>
    <w:qFormat/>
    <w:rsid w:val="00786092"/>
    <w:pPr>
      <w:keepNext/>
      <w:outlineLvl w:val="2"/>
    </w:pPr>
    <w:rPr>
      <w:b/>
      <w:sz w:val="24"/>
    </w:rPr>
  </w:style>
  <w:style w:type="paragraph" w:styleId="Antrat4">
    <w:name w:val="heading 4"/>
    <w:basedOn w:val="prastasis"/>
    <w:next w:val="prastasis"/>
    <w:link w:val="Antrat4Diagrama"/>
    <w:uiPriority w:val="99"/>
    <w:qFormat/>
    <w:rsid w:val="00786092"/>
    <w:pPr>
      <w:keepNext/>
      <w:outlineLvl w:val="3"/>
    </w:pPr>
    <w:rPr>
      <w:sz w:val="28"/>
      <w:lang w:val="lt-LT"/>
    </w:rPr>
  </w:style>
  <w:style w:type="paragraph" w:styleId="Antrat5">
    <w:name w:val="heading 5"/>
    <w:basedOn w:val="prastasis"/>
    <w:next w:val="prastasis"/>
    <w:link w:val="Antrat5Diagrama"/>
    <w:uiPriority w:val="99"/>
    <w:qFormat/>
    <w:rsid w:val="00786092"/>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B23A3E"/>
    <w:rPr>
      <w:rFonts w:ascii="Cambria" w:hAnsi="Cambria" w:cs="Times New Roman"/>
      <w:b/>
      <w:bCs/>
      <w:kern w:val="32"/>
      <w:sz w:val="32"/>
      <w:szCs w:val="32"/>
      <w:lang w:val="en-AU"/>
    </w:rPr>
  </w:style>
  <w:style w:type="character" w:customStyle="1" w:styleId="Antrat2Diagrama">
    <w:name w:val="Antraštė 2 Diagrama"/>
    <w:basedOn w:val="Numatytasispastraiposriftas"/>
    <w:link w:val="Antrat2"/>
    <w:uiPriority w:val="99"/>
    <w:semiHidden/>
    <w:locked/>
    <w:rsid w:val="00B23A3E"/>
    <w:rPr>
      <w:rFonts w:ascii="Cambria" w:hAnsi="Cambria" w:cs="Times New Roman"/>
      <w:b/>
      <w:bCs/>
      <w:i/>
      <w:iCs/>
      <w:sz w:val="28"/>
      <w:szCs w:val="28"/>
      <w:lang w:val="en-AU"/>
    </w:rPr>
  </w:style>
  <w:style w:type="character" w:customStyle="1" w:styleId="Antrat3Diagrama">
    <w:name w:val="Antraštė 3 Diagrama"/>
    <w:basedOn w:val="Numatytasispastraiposriftas"/>
    <w:link w:val="Antrat3"/>
    <w:uiPriority w:val="99"/>
    <w:semiHidden/>
    <w:locked/>
    <w:rsid w:val="00B23A3E"/>
    <w:rPr>
      <w:rFonts w:ascii="Cambria" w:hAnsi="Cambria" w:cs="Times New Roman"/>
      <w:b/>
      <w:bCs/>
      <w:sz w:val="26"/>
      <w:szCs w:val="26"/>
      <w:lang w:val="en-AU"/>
    </w:rPr>
  </w:style>
  <w:style w:type="character" w:customStyle="1" w:styleId="Antrat4Diagrama">
    <w:name w:val="Antraštė 4 Diagrama"/>
    <w:basedOn w:val="Numatytasispastraiposriftas"/>
    <w:link w:val="Antrat4"/>
    <w:uiPriority w:val="99"/>
    <w:semiHidden/>
    <w:locked/>
    <w:rsid w:val="00B23A3E"/>
    <w:rPr>
      <w:rFonts w:ascii="Calibri" w:hAnsi="Calibri" w:cs="Times New Roman"/>
      <w:b/>
      <w:bCs/>
      <w:sz w:val="28"/>
      <w:szCs w:val="28"/>
      <w:lang w:val="en-AU"/>
    </w:rPr>
  </w:style>
  <w:style w:type="character" w:customStyle="1" w:styleId="Antrat5Diagrama">
    <w:name w:val="Antraštė 5 Diagrama"/>
    <w:basedOn w:val="Numatytasispastraiposriftas"/>
    <w:link w:val="Antrat5"/>
    <w:uiPriority w:val="99"/>
    <w:semiHidden/>
    <w:locked/>
    <w:rsid w:val="00B23A3E"/>
    <w:rPr>
      <w:rFonts w:ascii="Calibri" w:hAnsi="Calibri" w:cs="Times New Roman"/>
      <w:b/>
      <w:bCs/>
      <w:i/>
      <w:iCs/>
      <w:sz w:val="26"/>
      <w:szCs w:val="26"/>
      <w:lang w:val="en-AU"/>
    </w:rPr>
  </w:style>
  <w:style w:type="paragraph" w:styleId="Debesliotekstas">
    <w:name w:val="Balloon Text"/>
    <w:basedOn w:val="prastasis"/>
    <w:link w:val="DebesliotekstasDiagrama"/>
    <w:uiPriority w:val="99"/>
    <w:semiHidden/>
    <w:rsid w:val="00B23A3E"/>
    <w:rPr>
      <w:rFonts w:ascii="Tahoma" w:hAnsi="Tahoma" w:cs="Tahoma"/>
      <w:sz w:val="16"/>
      <w:szCs w:val="16"/>
      <w:lang w:val="lt-LT"/>
    </w:rPr>
  </w:style>
  <w:style w:type="character" w:customStyle="1" w:styleId="DebesliotekstasDiagrama">
    <w:name w:val="Debesėlio tekstas Diagrama"/>
    <w:basedOn w:val="Numatytasispastraiposriftas"/>
    <w:link w:val="Debesliotekstas"/>
    <w:uiPriority w:val="99"/>
    <w:semiHidden/>
    <w:locked/>
    <w:rsid w:val="007863D1"/>
    <w:rPr>
      <w:rFonts w:cs="Times New Roman"/>
      <w:sz w:val="2"/>
      <w:lang w:val="en-AU"/>
    </w:rPr>
  </w:style>
  <w:style w:type="paragraph" w:styleId="Antrats">
    <w:name w:val="header"/>
    <w:basedOn w:val="prastasis"/>
    <w:link w:val="AntratsDiagrama"/>
    <w:uiPriority w:val="99"/>
    <w:rsid w:val="00786092"/>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B23A3E"/>
    <w:rPr>
      <w:rFonts w:cs="Times New Roman"/>
      <w:sz w:val="20"/>
      <w:szCs w:val="20"/>
      <w:lang w:val="en-AU"/>
    </w:rPr>
  </w:style>
  <w:style w:type="paragraph" w:styleId="Porat">
    <w:name w:val="footer"/>
    <w:basedOn w:val="prastasis"/>
    <w:link w:val="PoratDiagrama"/>
    <w:uiPriority w:val="99"/>
    <w:rsid w:val="00786092"/>
    <w:pPr>
      <w:tabs>
        <w:tab w:val="center" w:pos="4153"/>
        <w:tab w:val="right" w:pos="8306"/>
      </w:tabs>
    </w:pPr>
  </w:style>
  <w:style w:type="character" w:customStyle="1" w:styleId="PoratDiagrama">
    <w:name w:val="Poraštė Diagrama"/>
    <w:basedOn w:val="Numatytasispastraiposriftas"/>
    <w:link w:val="Porat"/>
    <w:uiPriority w:val="99"/>
    <w:semiHidden/>
    <w:locked/>
    <w:rsid w:val="00B23A3E"/>
    <w:rPr>
      <w:rFonts w:cs="Times New Roman"/>
      <w:sz w:val="20"/>
      <w:szCs w:val="20"/>
      <w:lang w:val="en-AU"/>
    </w:rPr>
  </w:style>
  <w:style w:type="paragraph" w:styleId="Pagrindiniotekstotrauka">
    <w:name w:val="Body Text Indent"/>
    <w:basedOn w:val="prastasis"/>
    <w:link w:val="PagrindiniotekstotraukaDiagrama"/>
    <w:uiPriority w:val="99"/>
    <w:rsid w:val="00786092"/>
    <w:pPr>
      <w:ind w:firstLine="720"/>
      <w:jc w:val="both"/>
    </w:pPr>
    <w:rPr>
      <w:sz w:val="28"/>
    </w:rPr>
  </w:style>
  <w:style w:type="character" w:customStyle="1" w:styleId="PagrindiniotekstotraukaDiagrama">
    <w:name w:val="Pagrindinio teksto įtrauka Diagrama"/>
    <w:basedOn w:val="Numatytasispastraiposriftas"/>
    <w:link w:val="Pagrindiniotekstotrauka"/>
    <w:uiPriority w:val="99"/>
    <w:semiHidden/>
    <w:locked/>
    <w:rsid w:val="00B23A3E"/>
    <w:rPr>
      <w:rFonts w:cs="Times New Roman"/>
      <w:sz w:val="20"/>
      <w:szCs w:val="20"/>
      <w:lang w:val="en-AU"/>
    </w:rPr>
  </w:style>
  <w:style w:type="paragraph" w:styleId="Pagrindinistekstas">
    <w:name w:val="Body Text"/>
    <w:basedOn w:val="prastasis"/>
    <w:link w:val="PagrindinistekstasDiagrama"/>
    <w:uiPriority w:val="99"/>
    <w:rsid w:val="00786092"/>
    <w:pPr>
      <w:jc w:val="both"/>
    </w:pPr>
    <w:rPr>
      <w:sz w:val="28"/>
      <w:lang w:val="lt-LT"/>
    </w:rPr>
  </w:style>
  <w:style w:type="character" w:customStyle="1" w:styleId="PagrindinistekstasDiagrama">
    <w:name w:val="Pagrindinis tekstas Diagrama"/>
    <w:basedOn w:val="Numatytasispastraiposriftas"/>
    <w:link w:val="Pagrindinistekstas"/>
    <w:uiPriority w:val="99"/>
    <w:semiHidden/>
    <w:locked/>
    <w:rsid w:val="00B23A3E"/>
    <w:rPr>
      <w:rFonts w:cs="Times New Roman"/>
      <w:sz w:val="20"/>
      <w:szCs w:val="20"/>
      <w:lang w:val="en-AU"/>
    </w:rPr>
  </w:style>
  <w:style w:type="paragraph" w:styleId="Pavadinimas">
    <w:name w:val="Title"/>
    <w:basedOn w:val="prastasis"/>
    <w:link w:val="PavadinimasDiagrama"/>
    <w:uiPriority w:val="99"/>
    <w:qFormat/>
    <w:rsid w:val="00786092"/>
    <w:pPr>
      <w:jc w:val="center"/>
    </w:pPr>
    <w:rPr>
      <w:b/>
      <w:sz w:val="24"/>
      <w:lang w:val="lt-LT"/>
    </w:rPr>
  </w:style>
  <w:style w:type="character" w:customStyle="1" w:styleId="PavadinimasDiagrama">
    <w:name w:val="Pavadinimas Diagrama"/>
    <w:basedOn w:val="Numatytasispastraiposriftas"/>
    <w:link w:val="Pavadinimas"/>
    <w:uiPriority w:val="99"/>
    <w:locked/>
    <w:rsid w:val="00B23A3E"/>
    <w:rPr>
      <w:rFonts w:ascii="Cambria" w:hAnsi="Cambria" w:cs="Times New Roman"/>
      <w:b/>
      <w:bCs/>
      <w:kern w:val="28"/>
      <w:sz w:val="32"/>
      <w:szCs w:val="32"/>
      <w:lang w:val="en-AU"/>
    </w:rPr>
  </w:style>
  <w:style w:type="paragraph" w:styleId="Pagrindiniotekstotrauka2">
    <w:name w:val="Body Text Indent 2"/>
    <w:basedOn w:val="prastasis"/>
    <w:link w:val="Pagrindiniotekstotrauka2Diagrama"/>
    <w:uiPriority w:val="99"/>
    <w:rsid w:val="00786092"/>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B23A3E"/>
    <w:rPr>
      <w:rFonts w:cs="Times New Roman"/>
      <w:sz w:val="20"/>
      <w:szCs w:val="20"/>
      <w:lang w:val="en-AU"/>
    </w:rPr>
  </w:style>
  <w:style w:type="paragraph" w:styleId="Pagrindinistekstas2">
    <w:name w:val="Body Text 2"/>
    <w:basedOn w:val="prastasis"/>
    <w:link w:val="Pagrindinistekstas2Diagrama"/>
    <w:uiPriority w:val="99"/>
    <w:rsid w:val="00786092"/>
    <w:pPr>
      <w:jc w:val="center"/>
    </w:pPr>
    <w:rPr>
      <w:b/>
      <w:sz w:val="24"/>
      <w:lang w:val="lt-LT"/>
    </w:rPr>
  </w:style>
  <w:style w:type="character" w:customStyle="1" w:styleId="Pagrindinistekstas2Diagrama">
    <w:name w:val="Pagrindinis tekstas 2 Diagrama"/>
    <w:basedOn w:val="Numatytasispastraiposriftas"/>
    <w:link w:val="Pagrindinistekstas2"/>
    <w:uiPriority w:val="99"/>
    <w:semiHidden/>
    <w:locked/>
    <w:rsid w:val="00B23A3E"/>
    <w:rPr>
      <w:rFonts w:cs="Times New Roman"/>
      <w:sz w:val="20"/>
      <w:szCs w:val="20"/>
      <w:lang w:val="en-AU"/>
    </w:rPr>
  </w:style>
  <w:style w:type="paragraph" w:customStyle="1" w:styleId="Diagrama">
    <w:name w:val="Diagrama"/>
    <w:basedOn w:val="prastasis"/>
    <w:uiPriority w:val="99"/>
    <w:semiHidden/>
    <w:rsid w:val="008A133E"/>
    <w:pPr>
      <w:spacing w:after="160" w:line="240" w:lineRule="exact"/>
    </w:pPr>
    <w:rPr>
      <w:rFonts w:ascii="Verdana" w:hAnsi="Verdana" w:cs="Verdana"/>
      <w:lang w:val="lt-LT"/>
    </w:rPr>
  </w:style>
  <w:style w:type="character" w:customStyle="1" w:styleId="apple-style-span">
    <w:name w:val="apple-style-span"/>
    <w:basedOn w:val="Numatytasispastraiposriftas"/>
    <w:uiPriority w:val="99"/>
    <w:rsid w:val="00FC07C8"/>
    <w:rPr>
      <w:rFonts w:cs="Times New Roman"/>
    </w:rPr>
  </w:style>
  <w:style w:type="character" w:customStyle="1" w:styleId="apple-converted-space">
    <w:name w:val="apple-converted-space"/>
    <w:basedOn w:val="Numatytasispastraiposriftas"/>
    <w:uiPriority w:val="99"/>
    <w:rsid w:val="00383750"/>
    <w:rPr>
      <w:rFonts w:cs="Times New Roman"/>
    </w:rPr>
  </w:style>
  <w:style w:type="character" w:styleId="Komentaronuoroda">
    <w:name w:val="annotation reference"/>
    <w:basedOn w:val="Numatytasispastraiposriftas"/>
    <w:uiPriority w:val="99"/>
    <w:semiHidden/>
    <w:unhideWhenUsed/>
    <w:rsid w:val="00DF5EEE"/>
    <w:rPr>
      <w:sz w:val="16"/>
      <w:szCs w:val="16"/>
    </w:rPr>
  </w:style>
  <w:style w:type="paragraph" w:styleId="Komentarotekstas">
    <w:name w:val="annotation text"/>
    <w:basedOn w:val="prastasis"/>
    <w:link w:val="KomentarotekstasDiagrama"/>
    <w:uiPriority w:val="99"/>
    <w:semiHidden/>
    <w:unhideWhenUsed/>
    <w:rsid w:val="00DF5EEE"/>
  </w:style>
  <w:style w:type="character" w:customStyle="1" w:styleId="KomentarotekstasDiagrama">
    <w:name w:val="Komentaro tekstas Diagrama"/>
    <w:basedOn w:val="Numatytasispastraiposriftas"/>
    <w:link w:val="Komentarotekstas"/>
    <w:uiPriority w:val="99"/>
    <w:semiHidden/>
    <w:rsid w:val="00DF5EEE"/>
    <w:rPr>
      <w:sz w:val="20"/>
      <w:szCs w:val="20"/>
      <w:lang w:val="en-AU"/>
    </w:rPr>
  </w:style>
  <w:style w:type="paragraph" w:styleId="Komentarotema">
    <w:name w:val="annotation subject"/>
    <w:basedOn w:val="Komentarotekstas"/>
    <w:next w:val="Komentarotekstas"/>
    <w:link w:val="KomentarotemaDiagrama"/>
    <w:uiPriority w:val="99"/>
    <w:semiHidden/>
    <w:unhideWhenUsed/>
    <w:rsid w:val="00DF5EEE"/>
    <w:rPr>
      <w:b/>
      <w:bCs/>
    </w:rPr>
  </w:style>
  <w:style w:type="character" w:customStyle="1" w:styleId="KomentarotemaDiagrama">
    <w:name w:val="Komentaro tema Diagrama"/>
    <w:basedOn w:val="KomentarotekstasDiagrama"/>
    <w:link w:val="Komentarotema"/>
    <w:uiPriority w:val="99"/>
    <w:semiHidden/>
    <w:rsid w:val="00DF5EEE"/>
    <w:rPr>
      <w:b/>
      <w:bCs/>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86092"/>
    <w:rPr>
      <w:sz w:val="20"/>
      <w:szCs w:val="20"/>
      <w:lang w:val="en-AU"/>
    </w:rPr>
  </w:style>
  <w:style w:type="paragraph" w:styleId="Antrat1">
    <w:name w:val="heading 1"/>
    <w:basedOn w:val="prastasis"/>
    <w:next w:val="prastasis"/>
    <w:link w:val="Antrat1Diagrama"/>
    <w:uiPriority w:val="99"/>
    <w:qFormat/>
    <w:rsid w:val="00786092"/>
    <w:pPr>
      <w:keepNext/>
      <w:outlineLvl w:val="0"/>
    </w:pPr>
    <w:rPr>
      <w:sz w:val="26"/>
    </w:rPr>
  </w:style>
  <w:style w:type="paragraph" w:styleId="Antrat2">
    <w:name w:val="heading 2"/>
    <w:basedOn w:val="prastasis"/>
    <w:next w:val="prastasis"/>
    <w:link w:val="Antrat2Diagrama"/>
    <w:uiPriority w:val="99"/>
    <w:qFormat/>
    <w:rsid w:val="00786092"/>
    <w:pPr>
      <w:keepNext/>
      <w:jc w:val="both"/>
      <w:outlineLvl w:val="1"/>
    </w:pPr>
    <w:rPr>
      <w:b/>
      <w:i/>
      <w:sz w:val="28"/>
      <w:lang w:val="lt-LT"/>
    </w:rPr>
  </w:style>
  <w:style w:type="paragraph" w:styleId="Antrat3">
    <w:name w:val="heading 3"/>
    <w:basedOn w:val="prastasis"/>
    <w:next w:val="prastasis"/>
    <w:link w:val="Antrat3Diagrama"/>
    <w:uiPriority w:val="99"/>
    <w:qFormat/>
    <w:rsid w:val="00786092"/>
    <w:pPr>
      <w:keepNext/>
      <w:outlineLvl w:val="2"/>
    </w:pPr>
    <w:rPr>
      <w:b/>
      <w:sz w:val="24"/>
    </w:rPr>
  </w:style>
  <w:style w:type="paragraph" w:styleId="Antrat4">
    <w:name w:val="heading 4"/>
    <w:basedOn w:val="prastasis"/>
    <w:next w:val="prastasis"/>
    <w:link w:val="Antrat4Diagrama"/>
    <w:uiPriority w:val="99"/>
    <w:qFormat/>
    <w:rsid w:val="00786092"/>
    <w:pPr>
      <w:keepNext/>
      <w:outlineLvl w:val="3"/>
    </w:pPr>
    <w:rPr>
      <w:sz w:val="28"/>
      <w:lang w:val="lt-LT"/>
    </w:rPr>
  </w:style>
  <w:style w:type="paragraph" w:styleId="Antrat5">
    <w:name w:val="heading 5"/>
    <w:basedOn w:val="prastasis"/>
    <w:next w:val="prastasis"/>
    <w:link w:val="Antrat5Diagrama"/>
    <w:uiPriority w:val="99"/>
    <w:qFormat/>
    <w:rsid w:val="00786092"/>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B23A3E"/>
    <w:rPr>
      <w:rFonts w:ascii="Cambria" w:hAnsi="Cambria" w:cs="Times New Roman"/>
      <w:b/>
      <w:bCs/>
      <w:kern w:val="32"/>
      <w:sz w:val="32"/>
      <w:szCs w:val="32"/>
      <w:lang w:val="en-AU"/>
    </w:rPr>
  </w:style>
  <w:style w:type="character" w:customStyle="1" w:styleId="Antrat2Diagrama">
    <w:name w:val="Antraštė 2 Diagrama"/>
    <w:basedOn w:val="Numatytasispastraiposriftas"/>
    <w:link w:val="Antrat2"/>
    <w:uiPriority w:val="99"/>
    <w:semiHidden/>
    <w:locked/>
    <w:rsid w:val="00B23A3E"/>
    <w:rPr>
      <w:rFonts w:ascii="Cambria" w:hAnsi="Cambria" w:cs="Times New Roman"/>
      <w:b/>
      <w:bCs/>
      <w:i/>
      <w:iCs/>
      <w:sz w:val="28"/>
      <w:szCs w:val="28"/>
      <w:lang w:val="en-AU"/>
    </w:rPr>
  </w:style>
  <w:style w:type="character" w:customStyle="1" w:styleId="Antrat3Diagrama">
    <w:name w:val="Antraštė 3 Diagrama"/>
    <w:basedOn w:val="Numatytasispastraiposriftas"/>
    <w:link w:val="Antrat3"/>
    <w:uiPriority w:val="99"/>
    <w:semiHidden/>
    <w:locked/>
    <w:rsid w:val="00B23A3E"/>
    <w:rPr>
      <w:rFonts w:ascii="Cambria" w:hAnsi="Cambria" w:cs="Times New Roman"/>
      <w:b/>
      <w:bCs/>
      <w:sz w:val="26"/>
      <w:szCs w:val="26"/>
      <w:lang w:val="en-AU"/>
    </w:rPr>
  </w:style>
  <w:style w:type="character" w:customStyle="1" w:styleId="Antrat4Diagrama">
    <w:name w:val="Antraštė 4 Diagrama"/>
    <w:basedOn w:val="Numatytasispastraiposriftas"/>
    <w:link w:val="Antrat4"/>
    <w:uiPriority w:val="99"/>
    <w:semiHidden/>
    <w:locked/>
    <w:rsid w:val="00B23A3E"/>
    <w:rPr>
      <w:rFonts w:ascii="Calibri" w:hAnsi="Calibri" w:cs="Times New Roman"/>
      <w:b/>
      <w:bCs/>
      <w:sz w:val="28"/>
      <w:szCs w:val="28"/>
      <w:lang w:val="en-AU"/>
    </w:rPr>
  </w:style>
  <w:style w:type="character" w:customStyle="1" w:styleId="Antrat5Diagrama">
    <w:name w:val="Antraštė 5 Diagrama"/>
    <w:basedOn w:val="Numatytasispastraiposriftas"/>
    <w:link w:val="Antrat5"/>
    <w:uiPriority w:val="99"/>
    <w:semiHidden/>
    <w:locked/>
    <w:rsid w:val="00B23A3E"/>
    <w:rPr>
      <w:rFonts w:ascii="Calibri" w:hAnsi="Calibri" w:cs="Times New Roman"/>
      <w:b/>
      <w:bCs/>
      <w:i/>
      <w:iCs/>
      <w:sz w:val="26"/>
      <w:szCs w:val="26"/>
      <w:lang w:val="en-AU"/>
    </w:rPr>
  </w:style>
  <w:style w:type="paragraph" w:styleId="Debesliotekstas">
    <w:name w:val="Balloon Text"/>
    <w:basedOn w:val="prastasis"/>
    <w:link w:val="DebesliotekstasDiagrama"/>
    <w:uiPriority w:val="99"/>
    <w:semiHidden/>
    <w:rsid w:val="00B23A3E"/>
    <w:rPr>
      <w:rFonts w:ascii="Tahoma" w:hAnsi="Tahoma" w:cs="Tahoma"/>
      <w:sz w:val="16"/>
      <w:szCs w:val="16"/>
      <w:lang w:val="lt-LT"/>
    </w:rPr>
  </w:style>
  <w:style w:type="character" w:customStyle="1" w:styleId="DebesliotekstasDiagrama">
    <w:name w:val="Debesėlio tekstas Diagrama"/>
    <w:basedOn w:val="Numatytasispastraiposriftas"/>
    <w:link w:val="Debesliotekstas"/>
    <w:uiPriority w:val="99"/>
    <w:semiHidden/>
    <w:locked/>
    <w:rsid w:val="007863D1"/>
    <w:rPr>
      <w:rFonts w:cs="Times New Roman"/>
      <w:sz w:val="2"/>
      <w:lang w:val="en-AU"/>
    </w:rPr>
  </w:style>
  <w:style w:type="paragraph" w:styleId="Antrats">
    <w:name w:val="header"/>
    <w:basedOn w:val="prastasis"/>
    <w:link w:val="AntratsDiagrama"/>
    <w:uiPriority w:val="99"/>
    <w:rsid w:val="00786092"/>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B23A3E"/>
    <w:rPr>
      <w:rFonts w:cs="Times New Roman"/>
      <w:sz w:val="20"/>
      <w:szCs w:val="20"/>
      <w:lang w:val="en-AU"/>
    </w:rPr>
  </w:style>
  <w:style w:type="paragraph" w:styleId="Porat">
    <w:name w:val="footer"/>
    <w:basedOn w:val="prastasis"/>
    <w:link w:val="PoratDiagrama"/>
    <w:uiPriority w:val="99"/>
    <w:rsid w:val="00786092"/>
    <w:pPr>
      <w:tabs>
        <w:tab w:val="center" w:pos="4153"/>
        <w:tab w:val="right" w:pos="8306"/>
      </w:tabs>
    </w:pPr>
  </w:style>
  <w:style w:type="character" w:customStyle="1" w:styleId="PoratDiagrama">
    <w:name w:val="Poraštė Diagrama"/>
    <w:basedOn w:val="Numatytasispastraiposriftas"/>
    <w:link w:val="Porat"/>
    <w:uiPriority w:val="99"/>
    <w:semiHidden/>
    <w:locked/>
    <w:rsid w:val="00B23A3E"/>
    <w:rPr>
      <w:rFonts w:cs="Times New Roman"/>
      <w:sz w:val="20"/>
      <w:szCs w:val="20"/>
      <w:lang w:val="en-AU"/>
    </w:rPr>
  </w:style>
  <w:style w:type="paragraph" w:styleId="Pagrindiniotekstotrauka">
    <w:name w:val="Body Text Indent"/>
    <w:basedOn w:val="prastasis"/>
    <w:link w:val="PagrindiniotekstotraukaDiagrama"/>
    <w:uiPriority w:val="99"/>
    <w:rsid w:val="00786092"/>
    <w:pPr>
      <w:ind w:firstLine="720"/>
      <w:jc w:val="both"/>
    </w:pPr>
    <w:rPr>
      <w:sz w:val="28"/>
    </w:rPr>
  </w:style>
  <w:style w:type="character" w:customStyle="1" w:styleId="PagrindiniotekstotraukaDiagrama">
    <w:name w:val="Pagrindinio teksto įtrauka Diagrama"/>
    <w:basedOn w:val="Numatytasispastraiposriftas"/>
    <w:link w:val="Pagrindiniotekstotrauka"/>
    <w:uiPriority w:val="99"/>
    <w:semiHidden/>
    <w:locked/>
    <w:rsid w:val="00B23A3E"/>
    <w:rPr>
      <w:rFonts w:cs="Times New Roman"/>
      <w:sz w:val="20"/>
      <w:szCs w:val="20"/>
      <w:lang w:val="en-AU"/>
    </w:rPr>
  </w:style>
  <w:style w:type="paragraph" w:styleId="Pagrindinistekstas">
    <w:name w:val="Body Text"/>
    <w:basedOn w:val="prastasis"/>
    <w:link w:val="PagrindinistekstasDiagrama"/>
    <w:uiPriority w:val="99"/>
    <w:rsid w:val="00786092"/>
    <w:pPr>
      <w:jc w:val="both"/>
    </w:pPr>
    <w:rPr>
      <w:sz w:val="28"/>
      <w:lang w:val="lt-LT"/>
    </w:rPr>
  </w:style>
  <w:style w:type="character" w:customStyle="1" w:styleId="PagrindinistekstasDiagrama">
    <w:name w:val="Pagrindinis tekstas Diagrama"/>
    <w:basedOn w:val="Numatytasispastraiposriftas"/>
    <w:link w:val="Pagrindinistekstas"/>
    <w:uiPriority w:val="99"/>
    <w:semiHidden/>
    <w:locked/>
    <w:rsid w:val="00B23A3E"/>
    <w:rPr>
      <w:rFonts w:cs="Times New Roman"/>
      <w:sz w:val="20"/>
      <w:szCs w:val="20"/>
      <w:lang w:val="en-AU"/>
    </w:rPr>
  </w:style>
  <w:style w:type="paragraph" w:styleId="Pavadinimas">
    <w:name w:val="Title"/>
    <w:basedOn w:val="prastasis"/>
    <w:link w:val="PavadinimasDiagrama"/>
    <w:uiPriority w:val="99"/>
    <w:qFormat/>
    <w:rsid w:val="00786092"/>
    <w:pPr>
      <w:jc w:val="center"/>
    </w:pPr>
    <w:rPr>
      <w:b/>
      <w:sz w:val="24"/>
      <w:lang w:val="lt-LT"/>
    </w:rPr>
  </w:style>
  <w:style w:type="character" w:customStyle="1" w:styleId="PavadinimasDiagrama">
    <w:name w:val="Pavadinimas Diagrama"/>
    <w:basedOn w:val="Numatytasispastraiposriftas"/>
    <w:link w:val="Pavadinimas"/>
    <w:uiPriority w:val="99"/>
    <w:locked/>
    <w:rsid w:val="00B23A3E"/>
    <w:rPr>
      <w:rFonts w:ascii="Cambria" w:hAnsi="Cambria" w:cs="Times New Roman"/>
      <w:b/>
      <w:bCs/>
      <w:kern w:val="28"/>
      <w:sz w:val="32"/>
      <w:szCs w:val="32"/>
      <w:lang w:val="en-AU"/>
    </w:rPr>
  </w:style>
  <w:style w:type="paragraph" w:styleId="Pagrindiniotekstotrauka2">
    <w:name w:val="Body Text Indent 2"/>
    <w:basedOn w:val="prastasis"/>
    <w:link w:val="Pagrindiniotekstotrauka2Diagrama"/>
    <w:uiPriority w:val="99"/>
    <w:rsid w:val="00786092"/>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B23A3E"/>
    <w:rPr>
      <w:rFonts w:cs="Times New Roman"/>
      <w:sz w:val="20"/>
      <w:szCs w:val="20"/>
      <w:lang w:val="en-AU"/>
    </w:rPr>
  </w:style>
  <w:style w:type="paragraph" w:styleId="Pagrindinistekstas2">
    <w:name w:val="Body Text 2"/>
    <w:basedOn w:val="prastasis"/>
    <w:link w:val="Pagrindinistekstas2Diagrama"/>
    <w:uiPriority w:val="99"/>
    <w:rsid w:val="00786092"/>
    <w:pPr>
      <w:jc w:val="center"/>
    </w:pPr>
    <w:rPr>
      <w:b/>
      <w:sz w:val="24"/>
      <w:lang w:val="lt-LT"/>
    </w:rPr>
  </w:style>
  <w:style w:type="character" w:customStyle="1" w:styleId="Pagrindinistekstas2Diagrama">
    <w:name w:val="Pagrindinis tekstas 2 Diagrama"/>
    <w:basedOn w:val="Numatytasispastraiposriftas"/>
    <w:link w:val="Pagrindinistekstas2"/>
    <w:uiPriority w:val="99"/>
    <w:semiHidden/>
    <w:locked/>
    <w:rsid w:val="00B23A3E"/>
    <w:rPr>
      <w:rFonts w:cs="Times New Roman"/>
      <w:sz w:val="20"/>
      <w:szCs w:val="20"/>
      <w:lang w:val="en-AU"/>
    </w:rPr>
  </w:style>
  <w:style w:type="paragraph" w:customStyle="1" w:styleId="Diagrama">
    <w:name w:val="Diagrama"/>
    <w:basedOn w:val="prastasis"/>
    <w:uiPriority w:val="99"/>
    <w:semiHidden/>
    <w:rsid w:val="008A133E"/>
    <w:pPr>
      <w:spacing w:after="160" w:line="240" w:lineRule="exact"/>
    </w:pPr>
    <w:rPr>
      <w:rFonts w:ascii="Verdana" w:hAnsi="Verdana" w:cs="Verdana"/>
      <w:lang w:val="lt-LT"/>
    </w:rPr>
  </w:style>
  <w:style w:type="character" w:customStyle="1" w:styleId="apple-style-span">
    <w:name w:val="apple-style-span"/>
    <w:basedOn w:val="Numatytasispastraiposriftas"/>
    <w:uiPriority w:val="99"/>
    <w:rsid w:val="00FC07C8"/>
    <w:rPr>
      <w:rFonts w:cs="Times New Roman"/>
    </w:rPr>
  </w:style>
  <w:style w:type="character" w:customStyle="1" w:styleId="apple-converted-space">
    <w:name w:val="apple-converted-space"/>
    <w:basedOn w:val="Numatytasispastraiposriftas"/>
    <w:uiPriority w:val="99"/>
    <w:rsid w:val="00383750"/>
    <w:rPr>
      <w:rFonts w:cs="Times New Roman"/>
    </w:rPr>
  </w:style>
  <w:style w:type="character" w:styleId="Komentaronuoroda">
    <w:name w:val="annotation reference"/>
    <w:basedOn w:val="Numatytasispastraiposriftas"/>
    <w:uiPriority w:val="99"/>
    <w:semiHidden/>
    <w:unhideWhenUsed/>
    <w:rsid w:val="00DF5EEE"/>
    <w:rPr>
      <w:sz w:val="16"/>
      <w:szCs w:val="16"/>
    </w:rPr>
  </w:style>
  <w:style w:type="paragraph" w:styleId="Komentarotekstas">
    <w:name w:val="annotation text"/>
    <w:basedOn w:val="prastasis"/>
    <w:link w:val="KomentarotekstasDiagrama"/>
    <w:uiPriority w:val="99"/>
    <w:semiHidden/>
    <w:unhideWhenUsed/>
    <w:rsid w:val="00DF5EEE"/>
  </w:style>
  <w:style w:type="character" w:customStyle="1" w:styleId="KomentarotekstasDiagrama">
    <w:name w:val="Komentaro tekstas Diagrama"/>
    <w:basedOn w:val="Numatytasispastraiposriftas"/>
    <w:link w:val="Komentarotekstas"/>
    <w:uiPriority w:val="99"/>
    <w:semiHidden/>
    <w:rsid w:val="00DF5EEE"/>
    <w:rPr>
      <w:sz w:val="20"/>
      <w:szCs w:val="20"/>
      <w:lang w:val="en-AU"/>
    </w:rPr>
  </w:style>
  <w:style w:type="paragraph" w:styleId="Komentarotema">
    <w:name w:val="annotation subject"/>
    <w:basedOn w:val="Komentarotekstas"/>
    <w:next w:val="Komentarotekstas"/>
    <w:link w:val="KomentarotemaDiagrama"/>
    <w:uiPriority w:val="99"/>
    <w:semiHidden/>
    <w:unhideWhenUsed/>
    <w:rsid w:val="00DF5EEE"/>
    <w:rPr>
      <w:b/>
      <w:bCs/>
    </w:rPr>
  </w:style>
  <w:style w:type="character" w:customStyle="1" w:styleId="KomentarotemaDiagrama">
    <w:name w:val="Komentaro tema Diagrama"/>
    <w:basedOn w:val="KomentarotekstasDiagrama"/>
    <w:link w:val="Komentarotema"/>
    <w:uiPriority w:val="99"/>
    <w:semiHidden/>
    <w:rsid w:val="00DF5EEE"/>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3</Pages>
  <Words>4331</Words>
  <Characters>2469</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JurgitaJurkonytė</cp:lastModifiedBy>
  <cp:revision>2</cp:revision>
  <cp:lastPrinted>2016-07-12T13:34:00Z</cp:lastPrinted>
  <dcterms:created xsi:type="dcterms:W3CDTF">2016-07-26T07:41:00Z</dcterms:created>
  <dcterms:modified xsi:type="dcterms:W3CDTF">2016-07-26T07:41:00Z</dcterms:modified>
</cp:coreProperties>
</file>